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第一批企业富余排污权核定情况表（吨/年）</w:t>
      </w:r>
    </w:p>
    <w:tbl>
      <w:tblPr>
        <w:tblStyle w:val="2"/>
        <w:tblW w:w="52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926"/>
        <w:gridCol w:w="787"/>
        <w:gridCol w:w="897"/>
        <w:gridCol w:w="900"/>
        <w:gridCol w:w="1126"/>
        <w:gridCol w:w="787"/>
        <w:gridCol w:w="940"/>
        <w:gridCol w:w="962"/>
        <w:gridCol w:w="940"/>
        <w:gridCol w:w="897"/>
        <w:gridCol w:w="897"/>
        <w:gridCol w:w="897"/>
        <w:gridCol w:w="787"/>
        <w:gridCol w:w="897"/>
        <w:gridCol w:w="1206"/>
        <w:gridCol w:w="1876"/>
        <w:gridCol w:w="1086"/>
        <w:gridCol w:w="1561"/>
        <w:gridCol w:w="1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排污权交易获得量</w:t>
            </w:r>
          </w:p>
        </w:tc>
        <w:tc>
          <w:tcPr>
            <w:tcW w:w="8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排污权核定无偿获得量</w:t>
            </w:r>
          </w:p>
        </w:tc>
        <w:tc>
          <w:tcPr>
            <w:tcW w:w="14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3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富余排污权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（排污权交易获得量+排污权核定无偿获得量-初始排污权核定量）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总磷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武汉一力涂料股份有限公司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1.570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3.810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2.009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2.789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赤壁市祺乐针纺印染有限公司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2.741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9.170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1.220 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9.335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1.237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2.741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0.601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真奥金银花药业有限公司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4.219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0.428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1.760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1.737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0.174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1.760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5.750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2.482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0.254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湖北健翔生物制药有限公司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10.990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2.658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12.438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10.990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2.658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12.438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3.771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咸宁温氏佳丰食品有限公司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40.710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4.070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3.200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40.710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4.070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3.200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0.420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湖北星升环保科技有限公司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2.231 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2.231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0.665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湖北环峰能源科技有限公司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1.889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3.430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78.200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1.889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3.430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15.874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1.681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62.326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黄鹤楼酒业（咸宁）有限公司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2.661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0.266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0.273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3.339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0.734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湖北金田轮胎有限公司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5.180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0.390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23.200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39.420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1.320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14.727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22.838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18.125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32.521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3.860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0.258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8.473 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16.582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中节能（咸宁崇阳）环保能源有限公司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65.100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260.400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65.100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260.400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16.280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湖北成飞科技股份有限公司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0.357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1.473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0.216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通山县通亮木制品厂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0.346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丰野新材料湖北有限公司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湖北杭瑞陶瓷有限责任公司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52.840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132.010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125.200 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52.840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257.210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26.200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湖北三汇肉联有限公司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7.890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7.890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湖北福人药业股份有限公司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6.850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赤壁市莞泰生物能源科技有限公司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赤壁市湘北生物质能源科技有限公司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1.530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湖北宇宸新材料科技有限公司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2.622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湖北三木化工有限公司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14.650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1.320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1.900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8.910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4.300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0.445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1.779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1.366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13.494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10.350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1.455 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7.131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湖北山虎涂料有限公司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0.520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0.520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2.510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0.380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湖北三晶生物科技股份有限公司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1.650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0.248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1.172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立邦涂料（湖北）有限公司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5.990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2.170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5.990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2.170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10.380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6.214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湖北丰普研磨科技有限公司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2.400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0.360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7.200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5.600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0.480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2.244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6.611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2.235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0.343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6.720 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3.356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104.281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10.674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164.429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557.802 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14.170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2.050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22.111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149.469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94.773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10.006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166.775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612.626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92.737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69.731 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23.678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2.718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19.765 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94.645 </w:t>
            </w:r>
          </w:p>
        </w:tc>
      </w:tr>
    </w:tbl>
    <w:p>
      <w:pP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第一批市级可无偿回收排污权情况表（吨/年）</w:t>
      </w:r>
    </w:p>
    <w:tbl>
      <w:tblPr>
        <w:tblStyle w:val="2"/>
        <w:tblW w:w="50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1090"/>
        <w:gridCol w:w="817"/>
        <w:gridCol w:w="905"/>
        <w:gridCol w:w="905"/>
        <w:gridCol w:w="817"/>
        <w:gridCol w:w="1282"/>
        <w:gridCol w:w="1027"/>
        <w:gridCol w:w="687"/>
        <w:gridCol w:w="511"/>
        <w:gridCol w:w="859"/>
        <w:gridCol w:w="859"/>
        <w:gridCol w:w="771"/>
        <w:gridCol w:w="1228"/>
        <w:gridCol w:w="1102"/>
        <w:gridCol w:w="733"/>
        <w:gridCol w:w="549"/>
        <w:gridCol w:w="914"/>
        <w:gridCol w:w="914"/>
        <w:gridCol w:w="826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环评批复量</w:t>
            </w:r>
          </w:p>
        </w:tc>
        <w:tc>
          <w:tcPr>
            <w:tcW w:w="14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51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市级可无偿回收排污权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（环评批复量-初始排污权核定量-富余排污权）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总磷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总磷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湖北顺乐钢铁有限公司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9.590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63.050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373.570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9.590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63.050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368.250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5.32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湖北嘉鱼春祥矿业股份有限公司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43.390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331.675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61.215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43.390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165.000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42.692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166.675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18.523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华新水泥（赤壁）有限公司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130.000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1369.000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608.294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130.000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1364.000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286.946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321.348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真奥金银花药业有限公司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4.219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0.455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0.320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1.760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5.750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1.737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0.174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0.320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1.760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0.040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5.750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咸宁市福华造纸有限责任公司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11.520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11.520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1.728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4.244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10.609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1.591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7.276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0.137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湖北惠生药业有限公司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52.170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36.000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5.535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22.140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2.214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36.000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9.465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30.030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13.786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咸宁南玻玻璃有限公司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24.559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2.901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966.665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1584.361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138.385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5.877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16.392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1.639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653.829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1128.633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105.883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5.877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8.167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1.262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312.836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455.728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32.502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崇阳县昌华实业有限公司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5.500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250.000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1045.000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590.000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5.500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250.000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775.000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176.278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270.000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413.722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湖北翔农化肥有限公司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1.940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43.570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17.240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38.440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0.240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9.650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8.180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28.180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33.920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9.060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10.26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赤壁长城炭素制品有限公司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6.050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386.530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308.060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342.290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79.130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6.050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386.530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308.060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320.626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79.130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21.664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湖北赛因斯科技开发有限公司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3.610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1.420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3.440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0.344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0.262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1.355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0.332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0.065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通山森源钙业有限责任公司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33.330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11.550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12.706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12.658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1.300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20.672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通山县粤通水泥粉磨有限公司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180.000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85.000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25.800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5.916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0.487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180.000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59.2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崇阳金昌纸业有限公司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90.000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93.744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93.744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40.100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47.520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35.280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8.040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90.000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46.224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58.464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32.06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赤壁晨力纸业有限公司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1700.000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110.160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1122.000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775.200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200.600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160.000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364.000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364.000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66.600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1540.000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94.160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758.000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411.200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赤壁市湘北生物质能源科技有限公司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1.530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0.918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1.172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0.611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0.918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1.084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0.088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咸宁市新欣新材料有限公司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0.050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2.688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0.790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0.168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0.017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0.542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2.581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0.599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0.232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0.033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3.559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0.107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0.191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湖北三木化工有限公司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14.661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1.321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1.900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8.910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1.831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13.494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0.430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0.445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1.779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1.366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13.494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0.011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0.465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葛洲坝嘉鱼水泥有限公司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637.560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650.000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637.560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328.878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321.122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湖北三晶生物科技股份有限公司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1.820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0.284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0.148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0.480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0.033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0.830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0.478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0.048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0.102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0.438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0.033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0.423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0.170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0.036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0.046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0.042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13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3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1872.159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124.977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3"/>
                <w:szCs w:val="15"/>
                <w:u w:val="none"/>
                <w:lang w:val="en-US" w:eastAsia="zh-CN" w:bidi="ar"/>
              </w:rPr>
              <w:t>3366.088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6317.164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3184.238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141.081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201.789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20.595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2010.120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4902.560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1779.113 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140.674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1656.366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103.038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1353.594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1407.473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1405.125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0.407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3D00"/>
    <w:rsid w:val="070F4655"/>
    <w:rsid w:val="0D910043"/>
    <w:rsid w:val="283A48B3"/>
    <w:rsid w:val="3DA41274"/>
    <w:rsid w:val="3FDF7FB5"/>
    <w:rsid w:val="43AD5931"/>
    <w:rsid w:val="4BB167B4"/>
    <w:rsid w:val="4D4411CD"/>
    <w:rsid w:val="67D75D75"/>
    <w:rsid w:val="6BF047D7"/>
    <w:rsid w:val="6FF39932"/>
    <w:rsid w:val="743401C8"/>
    <w:rsid w:val="7B7F7378"/>
    <w:rsid w:val="7D7FFAFE"/>
    <w:rsid w:val="7DF9BD24"/>
    <w:rsid w:val="7FA71FB9"/>
    <w:rsid w:val="7FF3EF5E"/>
    <w:rsid w:val="B1DF4CC7"/>
    <w:rsid w:val="EBA78CBC"/>
    <w:rsid w:val="EBD1F106"/>
    <w:rsid w:val="F7F3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1091</Characters>
  <Lines>0</Lines>
  <Paragraphs>0</Paragraphs>
  <TotalTime>0</TotalTime>
  <ScaleCrop>false</ScaleCrop>
  <LinksUpToDate>false</LinksUpToDate>
  <CharactersWithSpaces>1137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2025-09-11T11:01:00Z</dcterms:created>
  <dc:creator>Administrator</dc:creator>
  <cp:lastModifiedBy>user</cp:lastModifiedBy>
  <cp:lastPrinted>2025-09-18T08:39:00Z</cp:lastPrinted>
  <dcterms:modified xsi:type="dcterms:W3CDTF">2025-12-25T08:54:16Z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eyJoZGlkIjoiOGU1NWE4ZTlkNDgyZTc4MmFhZDRmNzQzNDFlNDlkMDkiLCJ1c2VySWQiOiI0Mjk4MjkwNTAifQ==</vt:lpwstr>
  </property>
  <property fmtid="{D5CDD505-2E9C-101B-9397-08002B2CF9AE}" pid="4" name="ICV">
    <vt:lpwstr>123A0A35679A47CCBF3808DE2BD9F6F9_12</vt:lpwstr>
  </property>
</Properties>
</file>