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20" w:lineRule="atLeast"/>
        <w:jc w:val="distribute"/>
        <w:rPr>
          <w:rFonts w:hint="eastAsia" w:ascii="方正小标宋简体" w:hAnsi="方正小标宋简体" w:eastAsia="方正小标宋简体" w:cs="方正小标宋简体"/>
          <w:b w:val="0"/>
          <w:color w:val="FF0000"/>
          <w:spacing w:val="-40"/>
          <w:w w:val="66"/>
          <w:kern w:val="0"/>
          <w:sz w:val="200"/>
          <w:szCs w:val="144"/>
        </w:rPr>
      </w:pPr>
      <w:r>
        <w:rPr>
          <w:rFonts w:hint="eastAsia" w:ascii="方正小标宋简体" w:hAnsi="方正小标宋简体" w:eastAsia="方正小标宋简体" w:cs="方正小标宋简体"/>
          <w:sz w:val="130"/>
          <w:szCs w:val="130"/>
        </w:rPr>
        <mc:AlternateContent>
          <mc:Choice Requires="wps">
            <w:drawing>
              <wp:anchor distT="0" distB="0" distL="114300" distR="114300" simplePos="0" relativeHeight="2048" behindDoc="0" locked="0" layoutInCell="1" allowOverlap="1">
                <wp:simplePos x="0" y="0"/>
                <wp:positionH relativeFrom="column">
                  <wp:posOffset>-96520</wp:posOffset>
                </wp:positionH>
                <wp:positionV relativeFrom="paragraph">
                  <wp:posOffset>-9525</wp:posOffset>
                </wp:positionV>
                <wp:extent cx="4584700" cy="1891030"/>
                <wp:effectExtent l="0" t="0" r="6350" b="13970"/>
                <wp:wrapSquare wrapText="bothSides"/>
                <wp:docPr id="3" name="文本框 3"/>
                <wp:cNvGraphicFramePr/>
                <a:graphic xmlns:a="http://schemas.openxmlformats.org/drawingml/2006/main">
                  <a:graphicData uri="http://schemas.microsoft.com/office/word/2010/wordprocessingShape">
                    <wps:wsp>
                      <wps:cNvSpPr txBox="true"/>
                      <wps:spPr>
                        <a:xfrm>
                          <a:off x="911860" y="1250950"/>
                          <a:ext cx="4584700" cy="1891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pageBreakBefore w:val="0"/>
                              <w:widowControl w:val="0"/>
                              <w:kinsoku/>
                              <w:wordWrap/>
                              <w:overflowPunct/>
                              <w:topLinePunct w:val="0"/>
                              <w:autoSpaceDE/>
                              <w:autoSpaceDN/>
                              <w:bidi w:val="0"/>
                              <w:adjustRightInd/>
                              <w:snapToGrid/>
                              <w:spacing w:before="0" w:after="0" w:line="1400" w:lineRule="exact"/>
                              <w:jc w:val="both"/>
                              <w:textAlignment w:val="auto"/>
                              <w:rPr>
                                <w:rFonts w:hint="eastAsia" w:ascii="方正小标宋简体" w:hAnsi="方正小标宋简体" w:eastAsia="方正小标宋简体" w:cs="方正小标宋简体"/>
                                <w:b w:val="0"/>
                                <w:color w:val="FF0000"/>
                                <w:spacing w:val="-34"/>
                                <w:w w:val="66"/>
                                <w:kern w:val="0"/>
                                <w:sz w:val="100"/>
                                <w:szCs w:val="100"/>
                              </w:rPr>
                            </w:pPr>
                            <w:r>
                              <w:rPr>
                                <w:rFonts w:hint="eastAsia" w:ascii="方正小标宋简体" w:hAnsi="方正小标宋简体" w:eastAsia="方正小标宋简体" w:cs="方正小标宋简体"/>
                                <w:b w:val="0"/>
                                <w:color w:val="FF0000"/>
                                <w:spacing w:val="-34"/>
                                <w:w w:val="66"/>
                                <w:kern w:val="0"/>
                                <w:sz w:val="100"/>
                                <w:szCs w:val="100"/>
                              </w:rPr>
                              <w:t>咸</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宁</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市</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生</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态</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环</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境</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局</w:t>
                            </w:r>
                          </w:p>
                          <w:p>
                            <w:pPr>
                              <w:pageBreakBefore w:val="0"/>
                              <w:widowControl w:val="0"/>
                              <w:kinsoku/>
                              <w:wordWrap/>
                              <w:overflowPunct/>
                              <w:topLinePunct w:val="0"/>
                              <w:autoSpaceDE/>
                              <w:autoSpaceDN/>
                              <w:bidi w:val="0"/>
                              <w:adjustRightInd/>
                              <w:snapToGrid/>
                              <w:spacing w:line="1400" w:lineRule="exact"/>
                              <w:jc w:val="both"/>
                              <w:textAlignment w:val="auto"/>
                              <w:rPr>
                                <w:rFonts w:hint="eastAsia" w:ascii="方正小标宋简体" w:hAnsi="方正小标宋简体" w:eastAsia="方正小标宋简体" w:cs="方正小标宋简体"/>
                                <w:spacing w:val="51"/>
                                <w:sz w:val="100"/>
                                <w:szCs w:val="100"/>
                              </w:rPr>
                            </w:pPr>
                            <w:r>
                              <w:rPr>
                                <w:rFonts w:hint="eastAsia" w:ascii="方正小标宋简体" w:hAnsi="方正小标宋简体" w:eastAsia="方正小标宋简体" w:cs="方正小标宋简体"/>
                                <w:b w:val="0"/>
                                <w:color w:val="FF0000"/>
                                <w:spacing w:val="51"/>
                                <w:w w:val="66"/>
                                <w:kern w:val="0"/>
                                <w:sz w:val="100"/>
                                <w:szCs w:val="100"/>
                              </w:rPr>
                              <w:t>咸</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宁</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市</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财</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政</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6pt;margin-top:-0.75pt;height:148.9pt;width:361pt;mso-wrap-distance-bottom:0pt;mso-wrap-distance-left:9pt;mso-wrap-distance-right:9pt;mso-wrap-distance-top:0pt;z-index:2048;mso-width-relative:page;mso-height-relative:page;" fillcolor="#FFFFFF [3201]" filled="t" stroked="f" coordsize="21600,21600" o:gfxdata="UEsFBgAAAAAAAAAAAAAAAAAAAAAAAFBLAwQKAAAAAACHTuJAAAAAAAAAAAAAAAAABAAAAGRycy9Q&#10;SwMEFAAAAAgAh07iQFtaC4HVAAAACgEAAA8AAABkcnMvZG93bnJldi54bWxNj01PwzAMhu9I/IfI&#10;SNy2pAUKlKY7IHFFYhs7Z41pKhKnarLPX4/hwm62/Oj18zaLY/Bij1MaImko5goEUhftQL2G9ept&#10;9gQiZUPW+Eio4YQJFu31VWNqGw/0gftl7gWHUKqNBpfzWEuZOofBpHkckfj2FadgMq9TL+1kDhwe&#10;vCyVqmQwA/EHZ0Z8ddh9L3dBw6YP581nMU7OBn9P7+fTah0HrW9vCvUCIuMx/8Pwq8/q0LLTNu7I&#10;JuE1zIqHktG/AQQDj6riLlsN5XN1B7Jt5GWF9gdQSwMEFAAAAAgAh07iQBgZRL9FAgAAXwQAAA4A&#10;AABkcnMvZTJvRG9jLnhtbK1UzY7aMBC+V+o7WL6XJPwtIMKKsqKqtOquRKuejWNDJMfj2oaEPkD7&#10;Bnvqpfc+F8/RsQks/TlV5WBmPJ/n55uZTG+bSpG9sK4EndOsk1IiNIei1Jucfni/fDWixHmmC6ZA&#10;i5wehKO3s5cvprWZiC5sQRXCEnSi3aQ2Od16byZJ4vhWVMx1wAiNRgm2Yh5Vu0kKy2r0Xqmkm6bD&#10;pAZbGAtcOIe3dycjnUX/UgruH6R0whOVU8zNx9PGcx3OZDZlk41lZlvyNg32D1lUrNQY9OLqjnlG&#10;drb8w1VVcgsOpO9wqBKQsuQi1oDVZOlv1ay2zIhYC5LjzIUm9//c8nf7R0vKIqc9SjSrsEXHp6/H&#10;bz+O37+QXqCnNm6CqJVBnG9eQ5NTb3fibHJ4HwpvpK3CP5ZEEDLOstEQCT/gUHQH6XjQUi0aTzja&#10;+4NR/yZFAA+I0ThLexGRPHsy1vk3AioShJxa7GWkmO3vncfEEHqGhMAOVFksS6WiYjfrhbJkz7Dv&#10;y/gLCeOTX2BKkzqnwx5mF15pCO9POKURHmo/FRgk36yblpA1FAfkw8JpoJzhyxKzvGfOPzKLE4SV&#10;4Vb4BzykAgwCrUTJFuznv90HPDYWrZTUOJE5dZ92zApK1FuNLR9n/X4Y4aj0BzddVOy1ZX1t0btq&#10;AVh8hvtneBQD3quzKC1UH3F55iGqZMphIKY5xscGn8WFR6014hJyMZ9fdBxgw/y9XhnejsSJw/nO&#10;gyxjhwJrJ6paMnGKYxfajQtrcq1H1PN3YfY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W1oLgdUA&#10;AAAKAQAADwAAAAAAAAABACAAAAA4AAAAZHJzL2Rvd25yZXYueG1sUEsBAhQAFAAAAAgAh07iQBgZ&#10;RL9FAgAAXwQAAA4AAAAAAAAAAQAgAAAAOgEAAGRycy9lMm9Eb2MueG1sUEsFBgAAAAAGAAYAWQEA&#10;APEFAAAAAA==&#10;">
                <v:fill on="t" focussize="0,0"/>
                <v:stroke on="f" weight="0.5pt"/>
                <v:imagedata o:title=""/>
                <o:lock v:ext="edit" aspectratio="f"/>
                <v:textbox>
                  <w:txbxContent>
                    <w:p>
                      <w:pPr>
                        <w:pStyle w:val="2"/>
                        <w:pageBreakBefore w:val="0"/>
                        <w:widowControl w:val="0"/>
                        <w:kinsoku/>
                        <w:wordWrap/>
                        <w:overflowPunct/>
                        <w:topLinePunct w:val="0"/>
                        <w:autoSpaceDE/>
                        <w:autoSpaceDN/>
                        <w:bidi w:val="0"/>
                        <w:adjustRightInd/>
                        <w:snapToGrid/>
                        <w:spacing w:before="0" w:after="0" w:line="1400" w:lineRule="exact"/>
                        <w:jc w:val="both"/>
                        <w:textAlignment w:val="auto"/>
                        <w:rPr>
                          <w:rFonts w:hint="eastAsia" w:ascii="方正小标宋简体" w:hAnsi="方正小标宋简体" w:eastAsia="方正小标宋简体" w:cs="方正小标宋简体"/>
                          <w:b w:val="0"/>
                          <w:color w:val="FF0000"/>
                          <w:spacing w:val="-34"/>
                          <w:w w:val="66"/>
                          <w:kern w:val="0"/>
                          <w:sz w:val="100"/>
                          <w:szCs w:val="100"/>
                        </w:rPr>
                      </w:pPr>
                      <w:r>
                        <w:rPr>
                          <w:rFonts w:hint="eastAsia" w:ascii="方正小标宋简体" w:hAnsi="方正小标宋简体" w:eastAsia="方正小标宋简体" w:cs="方正小标宋简体"/>
                          <w:b w:val="0"/>
                          <w:color w:val="FF0000"/>
                          <w:spacing w:val="-34"/>
                          <w:w w:val="66"/>
                          <w:kern w:val="0"/>
                          <w:sz w:val="100"/>
                          <w:szCs w:val="100"/>
                        </w:rPr>
                        <w:t>咸</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宁</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市</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生</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态</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环</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境</w:t>
                      </w:r>
                      <w:r>
                        <w:rPr>
                          <w:rFonts w:hint="eastAsia" w:ascii="方正小标宋简体" w:hAnsi="方正小标宋简体" w:eastAsia="方正小标宋简体" w:cs="方正小标宋简体"/>
                          <w:b w:val="0"/>
                          <w:color w:val="FF0000"/>
                          <w:spacing w:val="-34"/>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34"/>
                          <w:w w:val="66"/>
                          <w:kern w:val="0"/>
                          <w:sz w:val="100"/>
                          <w:szCs w:val="100"/>
                        </w:rPr>
                        <w:t>局</w:t>
                      </w:r>
                    </w:p>
                    <w:p>
                      <w:pPr>
                        <w:pageBreakBefore w:val="0"/>
                        <w:widowControl w:val="0"/>
                        <w:kinsoku/>
                        <w:wordWrap/>
                        <w:overflowPunct/>
                        <w:topLinePunct w:val="0"/>
                        <w:autoSpaceDE/>
                        <w:autoSpaceDN/>
                        <w:bidi w:val="0"/>
                        <w:adjustRightInd/>
                        <w:snapToGrid/>
                        <w:spacing w:line="1400" w:lineRule="exact"/>
                        <w:jc w:val="both"/>
                        <w:textAlignment w:val="auto"/>
                        <w:rPr>
                          <w:rFonts w:hint="eastAsia" w:ascii="方正小标宋简体" w:hAnsi="方正小标宋简体" w:eastAsia="方正小标宋简体" w:cs="方正小标宋简体"/>
                          <w:spacing w:val="51"/>
                          <w:sz w:val="100"/>
                          <w:szCs w:val="100"/>
                        </w:rPr>
                      </w:pPr>
                      <w:r>
                        <w:rPr>
                          <w:rFonts w:hint="eastAsia" w:ascii="方正小标宋简体" w:hAnsi="方正小标宋简体" w:eastAsia="方正小标宋简体" w:cs="方正小标宋简体"/>
                          <w:b w:val="0"/>
                          <w:color w:val="FF0000"/>
                          <w:spacing w:val="51"/>
                          <w:w w:val="66"/>
                          <w:kern w:val="0"/>
                          <w:sz w:val="100"/>
                          <w:szCs w:val="100"/>
                        </w:rPr>
                        <w:t>咸</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宁</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市</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财</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政</w:t>
                      </w:r>
                      <w:r>
                        <w:rPr>
                          <w:rFonts w:hint="eastAsia" w:ascii="方正小标宋简体" w:hAnsi="方正小标宋简体" w:eastAsia="方正小标宋简体" w:cs="方正小标宋简体"/>
                          <w:b w:val="0"/>
                          <w:color w:val="FF0000"/>
                          <w:spacing w:val="51"/>
                          <w:w w:val="66"/>
                          <w:kern w:val="0"/>
                          <w:sz w:val="100"/>
                          <w:szCs w:val="100"/>
                          <w:lang w:val="en-US" w:eastAsia="zh-CN"/>
                        </w:rPr>
                        <w:t xml:space="preserve"> </w:t>
                      </w:r>
                      <w:r>
                        <w:rPr>
                          <w:rFonts w:hint="eastAsia" w:ascii="方正小标宋简体" w:hAnsi="方正小标宋简体" w:eastAsia="方正小标宋简体" w:cs="方正小标宋简体"/>
                          <w:b w:val="0"/>
                          <w:color w:val="FF0000"/>
                          <w:spacing w:val="51"/>
                          <w:w w:val="66"/>
                          <w:kern w:val="0"/>
                          <w:sz w:val="100"/>
                          <w:szCs w:val="100"/>
                        </w:rPr>
                        <w:t>局</w:t>
                      </w:r>
                    </w:p>
                  </w:txbxContent>
                </v:textbox>
                <w10:wrap type="square"/>
              </v:shape>
            </w:pict>
          </mc:Fallback>
        </mc:AlternateContent>
      </w:r>
      <w:r>
        <w:rPr>
          <w:rFonts w:hint="eastAsia" w:ascii="方正小标宋简体" w:hAnsi="方正小标宋简体" w:eastAsia="方正小标宋简体" w:cs="方正小标宋简体"/>
          <w:b w:val="0"/>
          <w:color w:val="FF0000"/>
          <w:spacing w:val="-40"/>
          <w:w w:val="66"/>
          <w:kern w:val="0"/>
          <w:sz w:val="130"/>
          <w:szCs w:val="130"/>
        </w:rPr>
        <w:t>文件</w:t>
      </w:r>
    </w:p>
    <w:p>
      <w:pPr>
        <w:spacing w:line="560" w:lineRule="exact"/>
        <w:ind w:left="0"/>
        <w:jc w:val="center"/>
        <w:rPr>
          <w:rFonts w:hint="eastAsia" w:ascii="仿宋_GB2312" w:eastAsia="仿宋_GB2312"/>
          <w:sz w:val="32"/>
          <w:szCs w:val="32"/>
        </w:rPr>
      </w:pPr>
    </w:p>
    <w:p>
      <w:pPr>
        <w:spacing w:line="560" w:lineRule="exact"/>
        <w:ind w:left="0"/>
        <w:jc w:val="center"/>
        <w:rPr>
          <w:rFonts w:hint="eastAsia" w:ascii="仿宋" w:eastAsia="仿宋"/>
          <w:sz w:val="32"/>
          <w:szCs w:val="32"/>
        </w:rPr>
      </w:pPr>
      <w:r>
        <w:rPr>
          <w:rFonts w:hint="eastAsia" w:ascii="仿宋_GB2312" w:eastAsia="仿宋_GB2312"/>
          <w:sz w:val="32"/>
          <w:szCs w:val="32"/>
        </w:rPr>
        <w:t>咸环文〔202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26</w:t>
      </w:r>
      <w:r>
        <w:rPr>
          <w:rFonts w:hint="eastAsia" w:ascii="仿宋_GB2312" w:eastAsia="仿宋_GB2312"/>
          <w:sz w:val="32"/>
          <w:szCs w:val="32"/>
        </w:rPr>
        <w:t>号</w:t>
      </w:r>
    </w:p>
    <w:p>
      <w:pPr>
        <w:spacing w:line="560" w:lineRule="exact"/>
        <w:ind w:left="0"/>
        <w:rPr>
          <w:rFonts w:hint="eastAsia" w:ascii="仿宋_GB2312" w:hAnsi="仿宋_GB2312" w:eastAsia="仿宋_GB2312" w:cs="仿宋_GB2312"/>
          <w:color w:val="FF0000"/>
          <w:sz w:val="32"/>
          <w:szCs w:val="32"/>
        </w:rPr>
      </w:pPr>
      <w:r>
        <w:rPr>
          <w:rFonts w:hint="eastAsia" w:ascii="方正小标宋简体" w:eastAsia="方正小标宋简体"/>
          <w:color w:val="FF0000"/>
          <w:sz w:val="32"/>
          <w:szCs w:val="32"/>
        </w:rPr>
        <mc:AlternateContent>
          <mc:Choice Requires="wps">
            <w:drawing>
              <wp:anchor distT="0" distB="0" distL="85090" distR="85090" simplePos="0" relativeHeight="1024" behindDoc="0" locked="0" layoutInCell="1" allowOverlap="1">
                <wp:simplePos x="0" y="0"/>
                <wp:positionH relativeFrom="column">
                  <wp:posOffset>-64770</wp:posOffset>
                </wp:positionH>
                <wp:positionV relativeFrom="paragraph">
                  <wp:posOffset>183515</wp:posOffset>
                </wp:positionV>
                <wp:extent cx="5687695" cy="0"/>
                <wp:effectExtent l="0" t="0" r="0" b="0"/>
                <wp:wrapNone/>
                <wp:docPr id="1" name="直线 1"/>
                <wp:cNvGraphicFramePr/>
                <a:graphic xmlns:a="http://schemas.openxmlformats.org/drawingml/2006/main">
                  <a:graphicData uri="http://schemas.microsoft.com/office/word/2010/wordprocessingShape">
                    <wps:wsp>
                      <wps:cNvCnPr/>
                      <wps:spPr>
                        <a:xfrm rot="21600000" flipV="true">
                          <a:off x="0" y="0"/>
                          <a:ext cx="5688006" cy="0"/>
                        </a:xfrm>
                        <a:prstGeom prst="line">
                          <a:avLst/>
                        </a:prstGeom>
                        <a:noFill/>
                        <a:ln w="38100" cap="flat" cmpd="sng">
                          <a:solidFill>
                            <a:srgbClr val="FF0000"/>
                          </a:solidFill>
                          <a:prstDash val="solid"/>
                          <a:miter/>
                        </a:ln>
                      </wps:spPr>
                      <wps:bodyPr vert="horz" wrap="square" lIns="91440" tIns="45720" rIns="91440" bIns="45720" anchor="t" anchorCtr="false" upright="true">
                        <a:noAutofit/>
                      </wps:bodyPr>
                    </wps:wsp>
                  </a:graphicData>
                </a:graphic>
              </wp:anchor>
            </w:drawing>
          </mc:Choice>
          <mc:Fallback>
            <w:pict>
              <v:line id="直线 1" o:spid="_x0000_s1026" o:spt="20" style="position:absolute;left:0pt;flip:y;margin-left:-5.1pt;margin-top:14.45pt;height:0pt;width:447.85pt;z-index:1024;mso-width-relative:page;mso-height-relative:page;" filled="f" stroked="t" coordsize="21600,21600" o:gfxdata="UEsFBgAAAAAAAAAAAAAAAAAAAAAAAFBLAwQKAAAAAACHTuJAAAAAAAAAAAAAAAAABAAAAGRycy9Q&#10;SwMEFAAAAAgAh07iQOwmT27XAAAACQEAAA8AAABkcnMvZG93bnJldi54bWxNj8tOwzAQRfdI/IM1&#10;SOxa25ECIcSpIBILFkhQ+AA3ntpR43GI3Qd8PUYs6HJmju6c26xOfmQHnOMQSIFcCmBIfTADWQUf&#10;70+LClhMmoweA6GCL4ywai8vGl2bcKQ3PKyTZTmEYq0VuJSmmvPYO/Q6LsOElG/bMHud8jhbbmZ9&#10;zOF+5IUQN9zrgfIHpyfsHPa79d4reAnf1N2Wz714+LSvUnaPqbBOqesrKe6BJTylfxh+9bM6tNlp&#10;E/ZkIhsVLKQoMqqgqO6AZaCqyhLY5m/B24afN2h/AFBLAwQUAAAACACHTuJAlJ8qkgwCAADzAwAA&#10;DgAAAGRycy9lMm9Eb2MueG1srVNLjhMxEN0jcQfLe9LpkAmZVjojlCgICUEkGPaO2+625B9lJ51w&#10;Fa7Big3HmWtQdmcyAXaILBxXV/n5vVflxd3RaHIQEJSzNS1HY0qE5a5Rtq3p/afNizklITLbMO2s&#10;qOlJBHq3fP5s0ftKTFzndCOAIIgNVe9r2sXoq6IIvBOGhZHzwmJSOjAsYght0QDrEd3oYjIez4re&#10;QePBcRECfl0PSbrM+FIKHj9IGUQkuqbILeYV8rpLa7FcsKoF5jvFzzTYP7AwTFm89AK1ZpGRPai/&#10;oIzi4IKTccSdKZyUiousAdWU4z/UfOyYF1kLmhP8xabw/2D5+8MWiGqwd5RYZrBFD9++P/z4Scrk&#10;Te9DhSUru4VzFPwWktCjBEPAoaGTcjZOP0qkVv5zTSPsE2tWoTxyzF6fLl6LYyQcP97M5nPsHyX8&#10;MVcMoOmghxDfCGdI2tRUKzsAssO7EJEIlj6WpHLrNkrr3EptSV/Tl/My8eEMJ0pqFnFrPGoMts3E&#10;gtOqSWfS6QDtbqWBHBjOyGaTpQx3/FaWLlyz0A11OTVMj1FRJHeQlLb4lzwbXEq7nWtO6DA+ERTS&#10;OfhKSY/jhly+7BkISvRbi/28LafTNJ85mN68mmAA15nddYZZjlDoNCXDdhUxkkwHBNx7UG2Ht136&#10;YN3rfXRSZeueSJ254mRl8udXkEb3Os5VT291+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sJk9u&#10;1wAAAAkBAAAPAAAAAAAAAAEAIAAAADgAAABkcnMvZG93bnJldi54bWxQSwECFAAUAAAACACHTuJA&#10;lJ8qkgwCAADzAwAADgAAAAAAAAABACAAAAA8AQAAZHJzL2Uyb0RvYy54bWxQSwUGAAAAAAYABgBZ&#10;AQAAugUAAAAA&#10;">
                <v:fill on="f" focussize="0,0"/>
                <v:stroke weight="3pt" color="#FF0000" joinstyle="miter"/>
                <v:imagedata o:title=""/>
                <o:lock v:ext="edit" aspectratio="f"/>
              </v:line>
            </w:pict>
          </mc:Fallback>
        </mc:AlternateContent>
      </w:r>
    </w:p>
    <w:p>
      <w:pPr>
        <w:spacing w:line="560" w:lineRule="exact"/>
        <w:ind w:left="660" w:hanging="660" w:hangingChars="15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咸宁市生态环境局 咸宁市财政局</w:t>
      </w:r>
    </w:p>
    <w:p>
      <w:pPr>
        <w:spacing w:line="560" w:lineRule="exact"/>
        <w:ind w:left="660" w:hanging="660" w:hangingChars="150"/>
        <w:jc w:val="center"/>
        <w:rPr>
          <w:rFonts w:hint="eastAsia" w:ascii="方正小标宋简体" w:eastAsia="方正小标宋简体"/>
          <w:sz w:val="44"/>
          <w:szCs w:val="44"/>
          <w:lang w:val="en-US" w:eastAsia="zh-CN"/>
        </w:rPr>
      </w:pPr>
      <w:r>
        <w:rPr>
          <w:rFonts w:ascii="方正小标宋简体" w:eastAsia="方正小标宋简体"/>
          <w:sz w:val="44"/>
          <w:szCs w:val="44"/>
        </w:rPr>
        <w:t>关于印发《咸宁市生态环境</w:t>
      </w:r>
      <w:r>
        <w:rPr>
          <w:rFonts w:hint="eastAsia" w:ascii="方正小标宋简体" w:eastAsia="方正小标宋简体"/>
          <w:sz w:val="44"/>
          <w:szCs w:val="44"/>
          <w:lang w:val="en-US" w:eastAsia="zh-CN"/>
        </w:rPr>
        <w:t>违法行为</w:t>
      </w:r>
    </w:p>
    <w:p>
      <w:pPr>
        <w:spacing w:line="560" w:lineRule="exact"/>
        <w:ind w:left="660" w:hanging="660" w:hangingChars="15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举报奖励办法</w:t>
      </w:r>
      <w:r>
        <w:rPr>
          <w:rFonts w:ascii="方正小标宋简体" w:eastAsia="方正小标宋简体"/>
          <w:sz w:val="44"/>
          <w:szCs w:val="44"/>
        </w:rPr>
        <w:t>》的通知</w:t>
      </w:r>
    </w:p>
    <w:p>
      <w:pPr>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咸宁高新区生态环境</w:t>
      </w:r>
      <w:r>
        <w:rPr>
          <w:rFonts w:hint="eastAsia" w:ascii="仿宋_GB2312" w:hAnsi="仿宋_GB2312" w:eastAsia="仿宋_GB2312" w:cs="仿宋_GB2312"/>
          <w:sz w:val="32"/>
          <w:szCs w:val="32"/>
        </w:rPr>
        <w:t>分局、财政局：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为强化生态环境保护社会监督，激发公众举报热情，依法惩处生态环境违法行为,保护和改善生态环境,根据《中华人民共和国环境保护法》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《关于实施生态环境违法行为举报奖励制度的指导意见》（环办执法〔2020〕8号）</w:t>
      </w:r>
      <w:r>
        <w:rPr>
          <w:rFonts w:hint="eastAsia" w:ascii="仿宋_GB2312" w:hAnsi="仿宋_GB2312" w:eastAsia="仿宋_GB2312" w:cs="仿宋_GB2312"/>
          <w:sz w:val="32"/>
          <w:szCs w:val="32"/>
          <w:lang w:eastAsia="zh-CN"/>
        </w:rPr>
        <w:t>、《湖北省生态环境违法行为举报奖励办法》</w:t>
      </w:r>
      <w:r>
        <w:rPr>
          <w:rFonts w:hint="eastAsia" w:ascii="仿宋_GB2312" w:hAnsi="仿宋_GB2312" w:eastAsia="仿宋_GB2312" w:cs="仿宋_GB2312"/>
          <w:sz w:val="32"/>
          <w:szCs w:val="32"/>
        </w:rPr>
        <w:t>等有关规定,</w:t>
      </w:r>
      <w:r>
        <w:rPr>
          <w:rFonts w:hint="eastAsia" w:ascii="仿宋_GB2312" w:hAnsi="仿宋_GB2312" w:eastAsia="仿宋_GB2312" w:cs="仿宋_GB2312"/>
          <w:sz w:val="32"/>
          <w:szCs w:val="32"/>
          <w:lang w:val="en-US" w:eastAsia="zh-CN"/>
        </w:rPr>
        <w:t>结合我市实际，制定了《</w:t>
      </w:r>
      <w:r>
        <w:rPr>
          <w:rFonts w:hint="eastAsia" w:ascii="仿宋_GB2312" w:hAnsi="仿宋_GB2312" w:eastAsia="仿宋_GB2312" w:cs="仿宋_GB2312"/>
          <w:sz w:val="32"/>
          <w:szCs w:val="32"/>
        </w:rPr>
        <w:t>咸宁市生态环境</w:t>
      </w:r>
      <w:r>
        <w:rPr>
          <w:rFonts w:hint="eastAsia" w:ascii="仿宋_GB2312" w:hAnsi="仿宋_GB2312" w:eastAsia="仿宋_GB2312" w:cs="仿宋_GB2312"/>
          <w:sz w:val="32"/>
          <w:szCs w:val="32"/>
          <w:lang w:val="en-US" w:eastAsia="zh-CN"/>
        </w:rPr>
        <w:t>违法行为举报奖励办法》。</w:t>
      </w:r>
      <w:r>
        <w:rPr>
          <w:rFonts w:hint="eastAsia" w:ascii="仿宋_GB2312" w:hAnsi="仿宋_GB2312" w:eastAsia="仿宋_GB2312" w:cs="仿宋_GB2312"/>
          <w:sz w:val="32"/>
          <w:szCs w:val="32"/>
        </w:rPr>
        <w:t>现印发给你们，请遵照执行。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rPr>
        <w:t>咸宁市生态环境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咸宁市财政局</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default" w:ascii="仿宋_GB2312" w:eastAsia="仿宋_GB2312"/>
          <w:sz w:val="32"/>
          <w:szCs w:val="32"/>
          <w:lang w:val="en" w:eastAsia="zh-CN"/>
        </w:rPr>
        <w:t>4</w:t>
      </w:r>
      <w:r>
        <w:rPr>
          <w:rFonts w:hint="eastAsia" w:ascii="仿宋_GB2312" w:eastAsia="仿宋_GB2312"/>
          <w:sz w:val="32"/>
          <w:szCs w:val="32"/>
        </w:rPr>
        <w:t>月</w:t>
      </w:r>
      <w:r>
        <w:rPr>
          <w:rFonts w:hint="default" w:ascii="仿宋_GB2312" w:eastAsia="仿宋_GB2312"/>
          <w:sz w:val="32"/>
          <w:szCs w:val="32"/>
          <w:lang w:val="en" w:eastAsia="zh-CN"/>
        </w:rPr>
        <w:t>15</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方正小标宋简体" w:eastAsia="方正小标宋简体"/>
          <w:sz w:val="44"/>
          <w:szCs w:val="44"/>
        </w:rPr>
        <w:t>咸宁市生态</w:t>
      </w:r>
      <w:r>
        <w:rPr>
          <w:rFonts w:ascii="方正小标宋简体" w:eastAsia="方正小标宋简体"/>
          <w:sz w:val="44"/>
          <w:szCs w:val="44"/>
        </w:rPr>
        <w:t>环境</w:t>
      </w:r>
      <w:r>
        <w:rPr>
          <w:rFonts w:hint="eastAsia" w:ascii="方正小标宋简体" w:eastAsia="方正小标宋简体"/>
          <w:sz w:val="44"/>
          <w:szCs w:val="44"/>
        </w:rPr>
        <w:t>违法行为举报奖励办法</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为进一步提高公众生态环境保护意识,加强生态环境保护社会监督，构建群防群治的生态环境保护防线，依法惩处生态环境违法行为，保护和改善生态环境，根据《中华人民共和国环境保护法》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《关于实施生态环境违法行为举报奖励制度的指导意见》（环办执法〔2020〕8号）</w:t>
      </w:r>
      <w:r>
        <w:rPr>
          <w:rFonts w:hint="eastAsia" w:ascii="仿宋_GB2312" w:hAnsi="仿宋_GB2312" w:eastAsia="仿宋_GB2312" w:cs="仿宋_GB2312"/>
          <w:sz w:val="32"/>
          <w:szCs w:val="32"/>
          <w:lang w:eastAsia="zh-CN"/>
        </w:rPr>
        <w:t>、《湖北省生态环境违法行为举报奖励办法》</w:t>
      </w:r>
      <w:r>
        <w:rPr>
          <w:rFonts w:hint="eastAsia" w:ascii="仿宋_GB2312" w:hAnsi="仿宋_GB2312" w:eastAsia="仿宋_GB2312" w:cs="仿宋_GB2312"/>
          <w:sz w:val="32"/>
          <w:szCs w:val="32"/>
        </w:rPr>
        <w:t>等有关规定,结合我市实际,制定本办法。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本办法适用于咸宁市生态环境违法行为举报奖励工作。</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本办法所称举报是指公民、法人和其他组织（统称举报人）举报企业事业单位和其他生产经营者（统称被举报人）的生态环境违法行为或者提供相关违法线索。</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生态环境违法行为举报奖励坚持鼓励举报、分级分类奖励的原则。</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黑体" w:hAnsi="黑体" w:eastAsia="黑体"/>
          <w:sz w:val="32"/>
          <w:szCs w:val="32"/>
        </w:rPr>
      </w:pPr>
      <w:r>
        <w:rPr>
          <w:rFonts w:hint="eastAsia" w:ascii="黑体" w:hAnsi="黑体" w:eastAsia="黑体"/>
          <w:sz w:val="32"/>
          <w:szCs w:val="32"/>
        </w:rPr>
        <w:t>第二章 举报方式和范围</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举报人可以通过下列方式进行举报。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电话举报：12345公共服务热线；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（二）网络</w:t>
      </w:r>
      <w:r>
        <w:rPr>
          <w:rFonts w:hint="eastAsia" w:ascii="仿宋_GB2312" w:hAnsi="仿宋_GB2312" w:eastAsia="仿宋_GB2312" w:cs="仿宋_GB2312"/>
          <w:sz w:val="32"/>
          <w:szCs w:val="32"/>
        </w:rPr>
        <w:t>举报：“12369环保举报”</w:t>
      </w:r>
      <w:r>
        <w:rPr>
          <w:rFonts w:hint="eastAsia" w:ascii="仿宋_GB2312" w:hAnsi="仿宋_GB2312" w:eastAsia="仿宋_GB2312" w:cs="仿宋_GB2312"/>
          <w:sz w:val="32"/>
          <w:szCs w:val="32"/>
          <w:lang w:eastAsia="zh-CN"/>
        </w:rPr>
        <w:t>公众号及各县（市、区）生态环境主管部门的门户网站；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来信来访举报:咸宁市生态环境局及各县（市、区）分局指定地点；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其他相关举报途径。</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第六条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按照违法行为的危害性和后果的严重性，将举报事项分为重大举报事项、较大举报事项和一般举报事项。</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eastAsia="zh-CN"/>
        </w:rPr>
        <w:t>第七条</w:t>
      </w:r>
      <w:r>
        <w:rPr>
          <w:rFonts w:hint="eastAsia" w:ascii="仿宋_GB2312" w:hAnsi="仿宋_GB2312" w:eastAsia="仿宋_GB2312" w:cs="仿宋_GB2312"/>
          <w:sz w:val="32"/>
          <w:szCs w:val="32"/>
          <w:u w:val="none"/>
          <w:lang w:val="en-US" w:eastAsia="zh-CN"/>
        </w:rPr>
        <w:t xml:space="preserve"> 以下举报事项为重大举报事项：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（一）在饮用水水源一级保护区、自然保护区核心区以及国家确定的重要江河、湖泊水域排放、倾倒、处置有放射性的废物、含传染病病原体的废物、有毒物质的；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（二）</w:t>
      </w:r>
      <w:r>
        <w:rPr>
          <w:rFonts w:hint="eastAsia" w:ascii="仿宋_GB2312" w:hAnsi="仿宋_GB2312" w:eastAsia="仿宋_GB2312" w:cs="仿宋_GB2312"/>
          <w:sz w:val="32"/>
          <w:szCs w:val="32"/>
          <w:u w:val="none"/>
          <w:lang w:eastAsia="zh-CN"/>
        </w:rPr>
        <w:t>非法排放、倾倒、处置危险废物三吨以上的；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三）排放、倾倒、处置含铅、汞、镉、铬、砷、铊、锑的污染物，超过国家或者地方污染物排放标准三倍以上的；排放、倾倒、处置含镍、铜、锌、银、钒、锰、钴的污染物，超过国家或者地方污染物排放标准十倍以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（四）通过暗管、渗井、渗坑、灌注或者篡改、伪造监测数据或者不正常运行治污设施等逃避监管的方式违法排放污染物的；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（五）其他构成污染环境犯罪或因单个违法行为被处以一百万元以上罚款、责令停产整顿、责令停业、关闭等行政处罚的情形。</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eastAsia="zh-CN"/>
        </w:rPr>
        <w:t>第八条</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val="0"/>
          <w:bCs w:val="0"/>
          <w:sz w:val="32"/>
          <w:szCs w:val="32"/>
          <w:u w:val="none"/>
          <w:lang w:val="en-US" w:eastAsia="zh-CN"/>
        </w:rPr>
        <w:t>以下举报事项为较大举报事项：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（一）依法应当申请排污许可证但未取得排污许可证排放污染物的；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（二）非法排放、倾倒、处置危险废物或无危险废物经营许可证从事收集、贮存、利用、处置危险废物经营活动，造成环境污染但尚未构成犯罪的；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（三）在自然保护地内进行非法开矿、修路、筑坝等行为造成生态破坏的；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（四）非法排放、倾倒、处置有放射性的废物、含传染病病原体的废物、有毒物质等污染物，尚未构成犯罪的；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（五）超过排放标准或者超过重点污染物排放总量控制指标排放污染物，被处以五十万以上罚款行政处罚的；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（六）在饮用水水源保护区设置排污口；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（七）公安部门根据生态环境保护相关法律法规对被举报人实施行政拘留或因单个违法行为被处以五十万以上罚款行政处罚的。</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第九条</w:t>
      </w:r>
      <w:r>
        <w:rPr>
          <w:rFonts w:hint="eastAsia" w:ascii="仿宋_GB2312" w:hAnsi="仿宋_GB2312" w:eastAsia="仿宋_GB2312" w:cs="仿宋_GB2312"/>
          <w:b w:val="0"/>
          <w:bCs w:val="0"/>
          <w:sz w:val="32"/>
          <w:szCs w:val="32"/>
          <w:u w:val="none"/>
          <w:lang w:val="en-US" w:eastAsia="zh-CN"/>
        </w:rPr>
        <w:t xml:space="preserve"> 以下举报事项为一般举报事项：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（一）建设项目未批先建或未验先投等违反建设项目环境保护管理规定的；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val="en" w:eastAsia="zh-CN"/>
        </w:rPr>
      </w:pPr>
      <w:r>
        <w:rPr>
          <w:rFonts w:hint="eastAsia" w:ascii="仿宋_GB2312" w:hAnsi="仿宋_GB2312" w:eastAsia="仿宋_GB2312" w:cs="仿宋_GB2312"/>
          <w:sz w:val="32"/>
          <w:szCs w:val="32"/>
          <w:u w:val="none"/>
          <w:lang w:eastAsia="zh-CN"/>
        </w:rPr>
        <w:t>（二）产生含挥发性有机物废气的生产和服务活动，未达到挥发性有机物无组织排放控制标准的；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（三）</w:t>
      </w:r>
      <w:r>
        <w:rPr>
          <w:rFonts w:hint="eastAsia" w:ascii="仿宋_GB2312" w:hAnsi="仿宋_GB2312" w:eastAsia="仿宋_GB2312" w:cs="仿宋_GB2312"/>
          <w:sz w:val="32"/>
          <w:szCs w:val="32"/>
          <w:u w:val="none"/>
          <w:lang w:eastAsia="zh-CN"/>
        </w:rPr>
        <w:t>擅自倾倒、堆放、丢弃、遗撒工业固体废物的，或者未采取相应防范措施，造成工业固体废物扬散、流失、渗漏或者造成其他环境污染的；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从事畜禽规模养殖未及时收集、贮存、利用或者处置养殖过程中产生的畜禽粪污等固体废物的；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（五）</w:t>
      </w:r>
      <w:r>
        <w:rPr>
          <w:rFonts w:hint="eastAsia" w:ascii="仿宋_GB2312" w:hAnsi="仿宋_GB2312" w:eastAsia="仿宋_GB2312" w:cs="仿宋_GB2312"/>
          <w:sz w:val="32"/>
          <w:szCs w:val="32"/>
          <w:u w:val="none"/>
          <w:lang w:eastAsia="zh-CN"/>
        </w:rPr>
        <w:t>其他经生态环境主管部门立案查处的生态环境违法行为。</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eastAsia="仿宋_GB2312"/>
          <w:sz w:val="32"/>
          <w:szCs w:val="32"/>
          <w:u w:val="none"/>
          <w:lang w:eastAsia="zh-CN"/>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十</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编入生态环境监督执法正面清单的企业，其违法行为经查证属于一般举报事项的，比照较大举报事项的奖励标准实施；属于较大举报事项违法情形的，比照重大举报事项的奖励标准实施。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奖励条件和标准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发放生态环境违法行为举报奖励资金应当满足下列条件。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举报的生态环境违法行为在生态环境主管部门管辖范围内</w:t>
      </w:r>
      <w:r>
        <w:rPr>
          <w:rFonts w:hint="eastAsia" w:ascii="仿宋_GB2312" w:hAnsi="仿宋_GB2312" w:eastAsia="仿宋_GB2312" w:cs="仿宋_GB2312"/>
          <w:sz w:val="32"/>
          <w:szCs w:val="32"/>
          <w:lang w:eastAsia="zh-CN"/>
        </w:rPr>
        <w:t>，符合本办法第七、八、九条规定的情形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举报的生态环境违法行为经查证属实；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生态环境主管部门依法实施了罚款处罚、查封扣押、限制生产、停产整治中任何一种处理措施，或者报经有批准权的人民政府批准,责令停业、关闭，或者移送司法机关并追究法律责任；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案件已结案；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其他应当满足的条件。</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有下列情形之一的,不予奖励。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举报的生态环境违法行为已被咸宁市生态环境局及各县（市、区）分局或其他负有生态环境保护监督管理职责的部门掌握的及在新闻媒体上曝光的；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举报方式、程序不符合有关法律法规或政策文件规定，以及存在妨碍社会公共秩序，损害国家、社会、集体利益和其他公民合法权益的；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举报人或</w:t>
      </w:r>
      <w:r>
        <w:rPr>
          <w:rFonts w:hint="eastAsia" w:ascii="仿宋_GB2312" w:hAnsi="仿宋_GB2312" w:eastAsia="仿宋_GB2312" w:cs="仿宋_GB2312"/>
          <w:sz w:val="32"/>
          <w:szCs w:val="32"/>
          <w:u w:val="none"/>
        </w:rPr>
        <w:t>其</w:t>
      </w:r>
      <w:r>
        <w:rPr>
          <w:rFonts w:hint="eastAsia" w:ascii="仿宋_GB2312" w:hAnsi="仿宋_GB2312" w:eastAsia="仿宋_GB2312" w:cs="仿宋_GB2312"/>
          <w:sz w:val="32"/>
          <w:szCs w:val="32"/>
          <w:u w:val="none"/>
          <w:lang w:eastAsia="zh-CN"/>
        </w:rPr>
        <w:t>近</w:t>
      </w:r>
      <w:r>
        <w:rPr>
          <w:rFonts w:hint="eastAsia" w:ascii="仿宋_GB2312" w:hAnsi="仿宋_GB2312" w:eastAsia="仿宋_GB2312" w:cs="仿宋_GB2312"/>
          <w:sz w:val="32"/>
          <w:szCs w:val="32"/>
          <w:u w:val="none"/>
        </w:rPr>
        <w:t>亲属为</w:t>
      </w:r>
      <w:r>
        <w:rPr>
          <w:rFonts w:hint="eastAsia" w:ascii="仿宋_GB2312" w:hAnsi="仿宋_GB2312" w:eastAsia="仿宋_GB2312" w:cs="仿宋_GB2312"/>
          <w:sz w:val="32"/>
          <w:szCs w:val="32"/>
        </w:rPr>
        <w:t>生态环境、新闻媒体及其他负有生态环境保护监督管理职责部门工作人员（含聘用人员）的，或由上述人员授意举报的；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同一举报事项，已获得其他有关机构奖励资金的；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其他不予奖励的情形。</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w:t>
      </w:r>
      <w:r>
        <w:rPr>
          <w:rFonts w:hint="eastAsia" w:ascii="仿宋_GB2312" w:hAnsi="仿宋_GB2312" w:eastAsia="仿宋_GB2312" w:cs="仿宋_GB2312"/>
          <w:b/>
          <w:bCs/>
          <w:sz w:val="32"/>
          <w:szCs w:val="32"/>
          <w:u w:val="none"/>
          <w:lang w:eastAsia="zh-CN"/>
        </w:rPr>
        <w:t>三</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根据</w:t>
      </w:r>
      <w:r>
        <w:rPr>
          <w:rFonts w:hint="eastAsia" w:ascii="仿宋_GB2312" w:hAnsi="仿宋_GB2312" w:eastAsia="仿宋_GB2312" w:cs="仿宋_GB2312"/>
          <w:sz w:val="32"/>
          <w:szCs w:val="32"/>
          <w:u w:val="none"/>
        </w:rPr>
        <w:t>举报人</w:t>
      </w:r>
      <w:r>
        <w:rPr>
          <w:rFonts w:hint="eastAsia" w:ascii="仿宋_GB2312" w:hAnsi="仿宋_GB2312" w:eastAsia="仿宋_GB2312" w:cs="仿宋_GB2312"/>
          <w:sz w:val="32"/>
          <w:szCs w:val="32"/>
          <w:u w:val="none"/>
          <w:lang w:eastAsia="zh-CN"/>
        </w:rPr>
        <w:t>对查处的生态环境违法行为的贡献程度，将奖励等级分为以下三等：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（一）第</w:t>
      </w:r>
      <w:r>
        <w:rPr>
          <w:rFonts w:hint="eastAsia" w:ascii="仿宋_GB2312" w:hAnsi="仿宋_GB2312" w:eastAsia="仿宋_GB2312" w:cs="仿宋_GB2312"/>
          <w:sz w:val="32"/>
          <w:szCs w:val="32"/>
          <w:u w:val="none"/>
        </w:rPr>
        <w:t>一</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none"/>
        </w:rPr>
        <w:t>，举报人</w:t>
      </w:r>
      <w:r>
        <w:rPr>
          <w:rFonts w:hint="eastAsia" w:ascii="仿宋_GB2312" w:hAnsi="仿宋_GB2312" w:eastAsia="仿宋_GB2312" w:cs="仿宋_GB2312"/>
          <w:sz w:val="32"/>
          <w:szCs w:val="32"/>
          <w:u w:val="none"/>
          <w:lang w:eastAsia="zh-CN"/>
        </w:rPr>
        <w:t>明确指出被举报人的名称、主要违法事实、违法行为发生的时间和地点，并提供相应的直接证据或者为执法人员提供现场协助，违法行为经查证属实的；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（二）第二等，</w:t>
      </w:r>
      <w:r>
        <w:rPr>
          <w:rFonts w:hint="eastAsia" w:ascii="仿宋_GB2312" w:hAnsi="仿宋_GB2312" w:eastAsia="仿宋_GB2312" w:cs="仿宋_GB2312"/>
          <w:sz w:val="32"/>
          <w:szCs w:val="32"/>
          <w:u w:val="none"/>
        </w:rPr>
        <w:t>举报人</w:t>
      </w:r>
      <w:r>
        <w:rPr>
          <w:rFonts w:hint="eastAsia" w:ascii="仿宋_GB2312" w:hAnsi="仿宋_GB2312" w:eastAsia="仿宋_GB2312" w:cs="仿宋_GB2312"/>
          <w:sz w:val="32"/>
          <w:szCs w:val="32"/>
          <w:u w:val="none"/>
          <w:lang w:eastAsia="zh-CN"/>
        </w:rPr>
        <w:t>明确指出被举报人的名称、主要违法事实、违法行为发生的时间和地点，未提供直接证据材料或者未对执法人员提供现场协助，违法行为经查证属实的；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（三）第三等</w:t>
      </w:r>
      <w:r>
        <w:rPr>
          <w:rFonts w:hint="eastAsia" w:ascii="仿宋_GB2312" w:hAnsi="仿宋_GB2312" w:eastAsia="仿宋_GB2312" w:cs="仿宋_GB2312"/>
          <w:sz w:val="32"/>
          <w:szCs w:val="32"/>
          <w:u w:val="none"/>
        </w:rPr>
        <w:t>，举报人</w:t>
      </w:r>
      <w:r>
        <w:rPr>
          <w:rFonts w:hint="eastAsia" w:ascii="仿宋_GB2312" w:hAnsi="仿宋_GB2312" w:eastAsia="仿宋_GB2312" w:cs="仿宋_GB2312"/>
          <w:sz w:val="32"/>
          <w:szCs w:val="32"/>
          <w:u w:val="none"/>
          <w:lang w:eastAsia="zh-CN"/>
        </w:rPr>
        <w:t>未能说明被举报人的名称，但能提供违法行为发生的时间和地点、环境污染或生态破坏的具体情形及相应证据材料，违法行为经查证属实的。</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仿宋_GB2312" w:eastAsia="仿宋_GB2312"/>
          <w:sz w:val="32"/>
          <w:szCs w:val="32"/>
          <w:u w:val="none"/>
          <w:lang w:val="en-US" w:eastAsia="zh-CN"/>
        </w:rPr>
      </w:pPr>
      <w:r>
        <w:rPr>
          <w:rFonts w:hint="eastAsia" w:ascii="仿宋_GB2312" w:eastAsia="仿宋_GB2312"/>
          <w:b/>
          <w:bCs/>
          <w:sz w:val="32"/>
          <w:szCs w:val="32"/>
          <w:u w:val="none"/>
          <w:lang w:eastAsia="zh-CN"/>
        </w:rPr>
        <w:t>第十四条</w:t>
      </w:r>
      <w:r>
        <w:rPr>
          <w:rFonts w:hint="eastAsia" w:ascii="仿宋_GB2312" w:eastAsia="仿宋_GB2312"/>
          <w:sz w:val="32"/>
          <w:szCs w:val="32"/>
          <w:u w:val="none"/>
          <w:lang w:val="en-US" w:eastAsia="zh-CN"/>
        </w:rPr>
        <w:t xml:space="preserve"> 经查证属实的，按照以下金额给予举报人一次性奖励：对于重大举报事项，对照第一、二、三等贡献，分别给予四万元、一万六千元和八千元的奖励；对于较大举报事项，对照第一、二、三等贡献，分别给予一万元、五千元、二千元的奖励；对于一般举报事项，对照第一、二、三等贡献，分别给予二千元、一千元、五百元的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u w:val="none"/>
        </w:rPr>
      </w:pPr>
      <w:r>
        <w:rPr>
          <w:rFonts w:hint="eastAsia" w:ascii="仿宋_GB2312" w:eastAsia="仿宋_GB2312"/>
          <w:sz w:val="32"/>
          <w:szCs w:val="32"/>
          <w:u w:val="none"/>
        </w:rPr>
        <w:t>对经查证属实，但</w:t>
      </w:r>
      <w:r>
        <w:rPr>
          <w:rFonts w:hint="eastAsia" w:ascii="仿宋_GB2312" w:eastAsia="仿宋_GB2312"/>
          <w:sz w:val="32"/>
          <w:szCs w:val="32"/>
          <w:u w:val="none"/>
          <w:lang w:eastAsia="zh-CN"/>
        </w:rPr>
        <w:t>被举报人违法行为符合《湖北省生态环境轻微违法不予处罚事项清单（</w:t>
      </w:r>
      <w:r>
        <w:rPr>
          <w:rFonts w:hint="eastAsia" w:ascii="仿宋_GB2312" w:eastAsia="仿宋_GB2312"/>
          <w:sz w:val="32"/>
          <w:szCs w:val="32"/>
          <w:u w:val="none"/>
          <w:lang w:val="en-US" w:eastAsia="zh-CN"/>
        </w:rPr>
        <w:t>2021年版</w:t>
      </w:r>
      <w:r>
        <w:rPr>
          <w:rFonts w:hint="eastAsia" w:ascii="仿宋_GB2312" w:eastAsia="仿宋_GB2312"/>
          <w:sz w:val="32"/>
          <w:szCs w:val="32"/>
          <w:u w:val="none"/>
          <w:lang w:eastAsia="zh-CN"/>
        </w:rPr>
        <w:t>）》</w:t>
      </w:r>
      <w:r>
        <w:rPr>
          <w:rFonts w:hint="eastAsia" w:ascii="仿宋_GB2312" w:eastAsia="仿宋_GB2312"/>
          <w:sz w:val="32"/>
          <w:szCs w:val="32"/>
          <w:u w:val="none"/>
        </w:rPr>
        <w:t>相关规定依法可以不予处罚或者因无法确定、无法找到被举报人等原因，导致无法作出处理措施，给予200元奖励。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举报人一次举报同一被举报人多项生态环境违法行为的，奖金累积计算。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举报人举报时是被举报人在职工作人员的，按照奖金标准增加50%奖励。</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五</w:t>
      </w:r>
      <w:r>
        <w:rPr>
          <w:rFonts w:hint="eastAsia" w:ascii="仿宋_GB2312" w:eastAsia="仿宋_GB2312"/>
          <w:b/>
          <w:sz w:val="32"/>
          <w:szCs w:val="32"/>
        </w:rPr>
        <w:t xml:space="preserve">条 </w:t>
      </w:r>
      <w:r>
        <w:rPr>
          <w:rFonts w:hint="eastAsia" w:ascii="仿宋_GB2312" w:eastAsia="仿宋_GB2312"/>
          <w:sz w:val="32"/>
          <w:szCs w:val="32"/>
        </w:rPr>
        <w:t>经举报人同意的，可以配套授予通报表扬、荣誉证书、荣誉称号或宣传报道。</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黑体" w:hAnsi="黑体" w:eastAsia="黑体"/>
          <w:sz w:val="32"/>
          <w:szCs w:val="32"/>
        </w:rPr>
      </w:pPr>
      <w:r>
        <w:rPr>
          <w:rFonts w:hint="eastAsia" w:ascii="黑体" w:hAnsi="黑体" w:eastAsia="黑体"/>
          <w:sz w:val="32"/>
          <w:szCs w:val="32"/>
        </w:rPr>
        <w:t>第四章 受理和查处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eastAsia="仿宋_GB2312"/>
          <w:b/>
          <w:sz w:val="32"/>
          <w:szCs w:val="32"/>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咸宁市生态环境局及各县（市、区）分局应当安排专人负责举报案件受理和转交办工作。对可能属于举报奖励范围内的，应当告知举报人。对举报人明确表示参与有奖举报的，应当登记奖励发放有关必要信息。对明显不属于举报奖励范围内的，应当告知举报人，并按普通举报案件处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按照属地管理原则，属地生态环境分局负责辖区内举报案件的受理和办理。举报案件涉及两个及以上地区或有较大争议的，受理举报的生态环境分局可报请咸宁市生态环境局协调处理。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咸宁市生态环境局及各县（市、区）分局受理举报案件后，应当按照信访有关规定进行调查。经查证属实的应当依法立案查处，有特别规定的除外。</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黑体" w:hAnsi="黑体" w:eastAsia="黑体"/>
          <w:sz w:val="32"/>
          <w:szCs w:val="32"/>
        </w:rPr>
      </w:pPr>
      <w:r>
        <w:rPr>
          <w:rFonts w:hint="eastAsia" w:ascii="黑体" w:hAnsi="黑体" w:eastAsia="黑体"/>
          <w:sz w:val="32"/>
          <w:szCs w:val="32"/>
        </w:rPr>
        <w:t>第五章 发放</w:t>
      </w:r>
      <w:r>
        <w:rPr>
          <w:rFonts w:ascii="黑体" w:hAnsi="黑体" w:eastAsia="黑体"/>
          <w:sz w:val="32"/>
          <w:szCs w:val="32"/>
        </w:rPr>
        <w:t>程序</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对</w:t>
      </w:r>
      <w:r>
        <w:rPr>
          <w:rFonts w:ascii="仿宋_GB2312" w:eastAsia="仿宋_GB2312"/>
          <w:sz w:val="32"/>
          <w:szCs w:val="32"/>
        </w:rPr>
        <w:t>已明确表示参与</w:t>
      </w:r>
      <w:r>
        <w:rPr>
          <w:rFonts w:hint="eastAsia" w:ascii="仿宋_GB2312" w:eastAsia="仿宋_GB2312"/>
          <w:sz w:val="32"/>
          <w:szCs w:val="32"/>
        </w:rPr>
        <w:t>有奖</w:t>
      </w:r>
      <w:r>
        <w:rPr>
          <w:rFonts w:ascii="仿宋_GB2312" w:eastAsia="仿宋_GB2312"/>
          <w:sz w:val="32"/>
          <w:szCs w:val="32"/>
        </w:rPr>
        <w:t>举报的，</w:t>
      </w:r>
      <w:r>
        <w:rPr>
          <w:rFonts w:hint="eastAsia" w:ascii="仿宋_GB2312" w:eastAsia="仿宋_GB2312"/>
          <w:sz w:val="32"/>
          <w:szCs w:val="32"/>
        </w:rPr>
        <w:t>案件</w:t>
      </w:r>
      <w:r>
        <w:rPr>
          <w:rFonts w:ascii="仿宋_GB2312" w:eastAsia="仿宋_GB2312"/>
          <w:sz w:val="32"/>
          <w:szCs w:val="32"/>
        </w:rPr>
        <w:t>调查部门应当在案件结案后</w:t>
      </w:r>
      <w:r>
        <w:rPr>
          <w:rFonts w:hint="eastAsia" w:ascii="仿宋_GB2312" w:eastAsia="仿宋_GB2312"/>
          <w:sz w:val="32"/>
          <w:szCs w:val="32"/>
        </w:rPr>
        <w:t>5个</w:t>
      </w:r>
      <w:r>
        <w:rPr>
          <w:rFonts w:ascii="仿宋_GB2312" w:eastAsia="仿宋_GB2312"/>
          <w:sz w:val="32"/>
          <w:szCs w:val="32"/>
        </w:rPr>
        <w:t>工作日内</w:t>
      </w:r>
      <w:r>
        <w:rPr>
          <w:rFonts w:hint="eastAsia" w:ascii="仿宋_GB2312" w:eastAsia="仿宋_GB2312"/>
          <w:sz w:val="32"/>
          <w:szCs w:val="32"/>
        </w:rPr>
        <w:t>告知</w:t>
      </w:r>
      <w:r>
        <w:rPr>
          <w:rFonts w:ascii="仿宋_GB2312" w:eastAsia="仿宋_GB2312"/>
          <w:sz w:val="32"/>
          <w:szCs w:val="32"/>
        </w:rPr>
        <w:t>举报人。</w:t>
      </w:r>
      <w:r>
        <w:rPr>
          <w:rFonts w:hint="eastAsia" w:ascii="仿宋_GB2312" w:eastAsia="仿宋_GB2312"/>
          <w:sz w:val="32"/>
          <w:szCs w:val="32"/>
        </w:rPr>
        <w:t>举报</w:t>
      </w:r>
      <w:r>
        <w:rPr>
          <w:rFonts w:ascii="仿宋_GB2312" w:eastAsia="仿宋_GB2312"/>
          <w:sz w:val="32"/>
          <w:szCs w:val="32"/>
        </w:rPr>
        <w:t>人应当在3</w:t>
      </w:r>
      <w:r>
        <w:rPr>
          <w:rFonts w:hint="eastAsia" w:ascii="仿宋_GB2312" w:eastAsia="仿宋_GB2312"/>
          <w:sz w:val="32"/>
          <w:szCs w:val="32"/>
        </w:rPr>
        <w:t>0个</w:t>
      </w:r>
      <w:r>
        <w:rPr>
          <w:rFonts w:ascii="仿宋_GB2312" w:eastAsia="仿宋_GB2312"/>
          <w:sz w:val="32"/>
          <w:szCs w:val="32"/>
        </w:rPr>
        <w:t>工作日内向调查部门提交</w:t>
      </w:r>
      <w:r>
        <w:rPr>
          <w:rFonts w:hint="eastAsia" w:ascii="仿宋_GB2312" w:eastAsia="仿宋_GB2312"/>
          <w:sz w:val="32"/>
          <w:szCs w:val="32"/>
        </w:rPr>
        <w:t>《</w:t>
      </w:r>
      <w:r>
        <w:rPr>
          <w:rFonts w:ascii="仿宋_GB2312" w:eastAsia="仿宋_GB2312"/>
          <w:sz w:val="32"/>
          <w:szCs w:val="32"/>
        </w:rPr>
        <w:t>咸宁市生态环境违法行为举报奖励申请</w:t>
      </w:r>
      <w:r>
        <w:rPr>
          <w:rFonts w:hint="eastAsia" w:ascii="仿宋_GB2312" w:eastAsia="仿宋_GB2312"/>
          <w:sz w:val="32"/>
          <w:szCs w:val="32"/>
        </w:rPr>
        <w:t>表</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逾期视为放弃</w:t>
      </w:r>
      <w:r>
        <w:rPr>
          <w:rFonts w:hint="eastAsia" w:ascii="仿宋_GB2312" w:eastAsia="仿宋_GB2312"/>
          <w:sz w:val="32"/>
          <w:szCs w:val="32"/>
        </w:rPr>
        <w:t>。自收到举报人提供的《咸宁市生态环境违法行为举报奖励申请表》后，咸宁市生态环境局在10个工作日内做出是否奖励以及给予何种奖励等次的决定并回复举报人。</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二十</w:t>
      </w:r>
      <w:r>
        <w:rPr>
          <w:rFonts w:hint="eastAsia" w:ascii="仿宋_GB2312" w:eastAsia="仿宋_GB2312"/>
          <w:b/>
          <w:sz w:val="32"/>
          <w:szCs w:val="32"/>
        </w:rPr>
        <w:t xml:space="preserve">条 </w:t>
      </w:r>
      <w:r>
        <w:rPr>
          <w:rFonts w:hint="eastAsia" w:ascii="仿宋_GB2312" w:eastAsia="仿宋_GB2312"/>
          <w:sz w:val="32"/>
          <w:szCs w:val="32"/>
        </w:rPr>
        <w:t>在《咸宁市生态环境违法行为举报奖励审批表》完成</w:t>
      </w:r>
      <w:r>
        <w:rPr>
          <w:rFonts w:ascii="仿宋_GB2312" w:eastAsia="仿宋_GB2312"/>
          <w:sz w:val="32"/>
          <w:szCs w:val="32"/>
        </w:rPr>
        <w:t>审批</w:t>
      </w:r>
      <w:r>
        <w:rPr>
          <w:rFonts w:hint="eastAsia" w:ascii="仿宋_GB2312" w:eastAsia="仿宋_GB2312"/>
          <w:sz w:val="32"/>
          <w:szCs w:val="32"/>
        </w:rPr>
        <w:t>，</w:t>
      </w:r>
      <w:r>
        <w:rPr>
          <w:rFonts w:ascii="仿宋_GB2312" w:eastAsia="仿宋_GB2312"/>
          <w:sz w:val="32"/>
          <w:szCs w:val="32"/>
        </w:rPr>
        <w:t>且决定</w:t>
      </w:r>
      <w:r>
        <w:rPr>
          <w:rFonts w:hint="eastAsia" w:ascii="仿宋_GB2312" w:eastAsia="仿宋_GB2312"/>
          <w:sz w:val="32"/>
          <w:szCs w:val="32"/>
        </w:rPr>
        <w:t>给予奖励资金</w:t>
      </w:r>
      <w:r>
        <w:rPr>
          <w:rFonts w:ascii="仿宋_GB2312" w:eastAsia="仿宋_GB2312"/>
          <w:sz w:val="32"/>
          <w:szCs w:val="32"/>
        </w:rPr>
        <w:t>的，应当通知举报人在接到奖励通知后</w:t>
      </w:r>
      <w:r>
        <w:rPr>
          <w:rFonts w:hint="eastAsia" w:ascii="仿宋_GB2312" w:eastAsia="仿宋_GB2312"/>
          <w:sz w:val="32"/>
          <w:szCs w:val="32"/>
        </w:rPr>
        <w:t>90个工作日内到指定地点和单位办理奖励领取手续，</w:t>
      </w:r>
      <w:r>
        <w:rPr>
          <w:rFonts w:hint="eastAsia" w:ascii="仿宋_GB2312" w:eastAsia="仿宋_GB2312"/>
          <w:sz w:val="32"/>
          <w:szCs w:val="32"/>
          <w:u w:val="none"/>
          <w:lang w:eastAsia="zh-CN"/>
        </w:rPr>
        <w:t>举报人因特殊情况不能亲自到指定地点领取奖金且未委托他人代领的，可在有效期内向作出奖励决定的生态环境主管部门说明情况并提供本人身份证明、银行账号等信息，由奖金发放单位将奖金汇至指定账户。</w:t>
      </w:r>
      <w:r>
        <w:rPr>
          <w:rFonts w:hint="eastAsia" w:ascii="仿宋_GB2312" w:eastAsia="仿宋_GB2312"/>
          <w:sz w:val="32"/>
          <w:szCs w:val="32"/>
        </w:rPr>
        <w:t>逾期不领取的，视为放弃。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举报</w:t>
      </w:r>
      <w:r>
        <w:rPr>
          <w:rFonts w:ascii="仿宋_GB2312" w:eastAsia="仿宋_GB2312"/>
          <w:sz w:val="32"/>
          <w:szCs w:val="32"/>
        </w:rPr>
        <w:t>人应当</w:t>
      </w:r>
      <w:r>
        <w:rPr>
          <w:rFonts w:hint="eastAsia" w:ascii="仿宋_GB2312" w:eastAsia="仿宋_GB2312"/>
          <w:sz w:val="32"/>
          <w:szCs w:val="32"/>
        </w:rPr>
        <w:t>配合咸宁市生态环境局及各县（市、区）分局</w:t>
      </w:r>
      <w:r>
        <w:rPr>
          <w:rFonts w:ascii="仿宋_GB2312" w:eastAsia="仿宋_GB2312"/>
          <w:sz w:val="32"/>
          <w:szCs w:val="32"/>
        </w:rPr>
        <w:t>做好奖励发放相关工作，</w:t>
      </w:r>
      <w:r>
        <w:rPr>
          <w:rFonts w:hint="eastAsia" w:ascii="仿宋_GB2312" w:eastAsia="仿宋_GB2312"/>
          <w:sz w:val="32"/>
          <w:szCs w:val="32"/>
        </w:rPr>
        <w:t>举报人领取奖励时,应当依法缴纳个人所得税。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b/>
          <w:sz w:val="32"/>
          <w:szCs w:val="32"/>
        </w:rPr>
      </w:pPr>
      <w:r>
        <w:rPr>
          <w:rFonts w:hint="eastAsia" w:ascii="仿宋_GB2312" w:eastAsia="仿宋_GB2312"/>
          <w:sz w:val="32"/>
          <w:szCs w:val="32"/>
        </w:rPr>
        <w:t>决定</w:t>
      </w:r>
      <w:r>
        <w:rPr>
          <w:rFonts w:ascii="仿宋_GB2312" w:eastAsia="仿宋_GB2312"/>
          <w:sz w:val="32"/>
          <w:szCs w:val="32"/>
        </w:rPr>
        <w:t>不予</w:t>
      </w:r>
      <w:r>
        <w:rPr>
          <w:rFonts w:hint="eastAsia" w:ascii="仿宋_GB2312" w:eastAsia="仿宋_GB2312"/>
          <w:sz w:val="32"/>
          <w:szCs w:val="32"/>
        </w:rPr>
        <w:t>发放</w:t>
      </w:r>
      <w:r>
        <w:rPr>
          <w:rFonts w:ascii="仿宋_GB2312" w:eastAsia="仿宋_GB2312"/>
          <w:sz w:val="32"/>
          <w:szCs w:val="32"/>
        </w:rPr>
        <w:t>奖励资金的，</w:t>
      </w:r>
      <w:r>
        <w:rPr>
          <w:rFonts w:hint="eastAsia" w:ascii="仿宋_GB2312" w:eastAsia="仿宋_GB2312"/>
          <w:sz w:val="32"/>
          <w:szCs w:val="32"/>
        </w:rPr>
        <w:t>应</w:t>
      </w:r>
      <w:r>
        <w:rPr>
          <w:rFonts w:ascii="仿宋_GB2312" w:eastAsia="仿宋_GB2312"/>
          <w:sz w:val="32"/>
          <w:szCs w:val="32"/>
        </w:rPr>
        <w:t>当在</w:t>
      </w:r>
      <w:r>
        <w:rPr>
          <w:rFonts w:hint="eastAsia" w:ascii="仿宋_GB2312" w:eastAsia="仿宋_GB2312"/>
          <w:sz w:val="32"/>
          <w:szCs w:val="32"/>
        </w:rPr>
        <w:t>15个</w:t>
      </w:r>
      <w:r>
        <w:rPr>
          <w:rFonts w:ascii="仿宋_GB2312" w:eastAsia="仿宋_GB2312"/>
          <w:sz w:val="32"/>
          <w:szCs w:val="32"/>
        </w:rPr>
        <w:t>工作日内</w:t>
      </w:r>
      <w:r>
        <w:rPr>
          <w:rFonts w:hint="eastAsia" w:ascii="仿宋_GB2312" w:eastAsia="仿宋_GB2312"/>
          <w:sz w:val="32"/>
          <w:szCs w:val="32"/>
        </w:rPr>
        <w:t>告知举报人。</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黑体" w:hAnsi="黑体" w:eastAsia="黑体"/>
          <w:sz w:val="32"/>
          <w:szCs w:val="32"/>
        </w:rPr>
      </w:pPr>
      <w:r>
        <w:rPr>
          <w:rFonts w:hint="eastAsia" w:ascii="黑体" w:hAnsi="黑体" w:eastAsia="黑体"/>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二十一</w:t>
      </w:r>
      <w:r>
        <w:rPr>
          <w:rFonts w:hint="eastAsia" w:ascii="仿宋_GB2312" w:eastAsia="仿宋_GB2312"/>
          <w:b/>
          <w:sz w:val="32"/>
          <w:szCs w:val="32"/>
        </w:rPr>
        <w:t>条</w:t>
      </w:r>
      <w:r>
        <w:rPr>
          <w:rFonts w:hint="eastAsia" w:ascii="仿宋_GB2312" w:eastAsia="仿宋_GB2312"/>
          <w:sz w:val="32"/>
          <w:szCs w:val="32"/>
        </w:rPr>
        <w:t xml:space="preserve"> 举报奖励发放后，被举报人再次涉嫌生态环境违法的，可以继续举报，符合条件的可再次获得奖励。</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二十二</w:t>
      </w:r>
      <w:r>
        <w:rPr>
          <w:rFonts w:hint="eastAsia" w:ascii="仿宋_GB2312" w:eastAsia="仿宋_GB2312"/>
          <w:b/>
          <w:sz w:val="32"/>
          <w:szCs w:val="32"/>
        </w:rPr>
        <w:t xml:space="preserve">条 </w:t>
      </w:r>
      <w:r>
        <w:rPr>
          <w:rFonts w:hint="eastAsia" w:ascii="仿宋_GB2312" w:eastAsia="仿宋_GB2312"/>
          <w:sz w:val="32"/>
          <w:szCs w:val="32"/>
        </w:rPr>
        <w:t>咸宁市生态环境局及各县（市、区）分局组织开展生态环境领域专项执法行动的，可以另行发布奖励通告，奖励实施可参照本办法执行。</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三</w:t>
      </w:r>
      <w:r>
        <w:rPr>
          <w:rFonts w:hint="eastAsia" w:ascii="仿宋_GB2312" w:eastAsia="仿宋_GB2312"/>
          <w:b/>
          <w:sz w:val="32"/>
          <w:szCs w:val="32"/>
        </w:rPr>
        <w:t xml:space="preserve">条 </w:t>
      </w:r>
      <w:r>
        <w:rPr>
          <w:rFonts w:hint="eastAsia" w:ascii="仿宋_GB2312" w:eastAsia="仿宋_GB2312"/>
          <w:bCs/>
          <w:sz w:val="32"/>
          <w:szCs w:val="32"/>
        </w:rPr>
        <w:t>咸宁</w:t>
      </w:r>
      <w:r>
        <w:rPr>
          <w:rFonts w:hint="eastAsia" w:ascii="仿宋_GB2312" w:eastAsia="仿宋_GB2312"/>
          <w:sz w:val="32"/>
          <w:szCs w:val="32"/>
        </w:rPr>
        <w:t>市生态环境局应当将奖励经费纳入年度部门预算，奖励资金应当专款专用，并接受财政、审计部门的监督。</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举报人捏造、歪曲事实、恶意谎报、诬陷他人或敲诈勒索被举报人，扰乱举报奖励工作秩序的，咸宁市生态环境局及各县（市、区）分局将移交相关部门依法追究其相关责任。</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在实施举报奖励工作中，咸宁市生态环境局及各县（市、区）分局工作人员应增强责任意识和保密意识，对举报人个人信息要严格保密。向被举报人通风报信或泄露举报人信息的将依纪依法追究责任。</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黑体" w:hAnsi="黑体" w:eastAsia="黑体"/>
          <w:sz w:val="32"/>
          <w:szCs w:val="32"/>
        </w:rPr>
      </w:pPr>
      <w:r>
        <w:rPr>
          <w:rFonts w:hint="eastAsia" w:ascii="黑体" w:hAnsi="黑体" w:eastAsia="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六</w:t>
      </w:r>
      <w:r>
        <w:rPr>
          <w:rFonts w:hint="eastAsia" w:ascii="仿宋_GB2312" w:eastAsia="仿宋_GB2312"/>
          <w:b/>
          <w:sz w:val="32"/>
          <w:szCs w:val="32"/>
        </w:rPr>
        <w:t xml:space="preserve">条 </w:t>
      </w:r>
      <w:r>
        <w:rPr>
          <w:rFonts w:hint="eastAsia" w:ascii="仿宋_GB2312" w:eastAsia="仿宋_GB2312"/>
          <w:sz w:val="32"/>
          <w:szCs w:val="32"/>
        </w:rPr>
        <w:t>本办法由咸宁市生态环境局、咸宁市财政局负责解释。</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第二十</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本办法自202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default" w:ascii="仿宋_GB2312" w:eastAsia="仿宋_GB2312"/>
          <w:sz w:val="32"/>
          <w:szCs w:val="32"/>
          <w:lang w:val="en"/>
        </w:rPr>
        <w:t>4</w:t>
      </w:r>
      <w:r>
        <w:rPr>
          <w:rFonts w:hint="eastAsia" w:ascii="仿宋_GB2312" w:eastAsia="仿宋_GB2312"/>
          <w:sz w:val="32"/>
          <w:szCs w:val="32"/>
        </w:rPr>
        <w:t>月1</w:t>
      </w:r>
      <w:r>
        <w:rPr>
          <w:rFonts w:hint="default" w:ascii="仿宋_GB2312" w:eastAsia="仿宋_GB2312"/>
          <w:sz w:val="32"/>
          <w:szCs w:val="32"/>
          <w:lang w:val="en"/>
        </w:rPr>
        <w:t>5</w:t>
      </w:r>
      <w:r>
        <w:rPr>
          <w:rFonts w:hint="eastAsia" w:ascii="仿宋_GB2312" w:eastAsia="仿宋_GB2312"/>
          <w:sz w:val="32"/>
          <w:szCs w:val="32"/>
        </w:rPr>
        <w:t>日起实施。</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b w:val="0"/>
          <w:bCs/>
          <w:sz w:val="32"/>
          <w:szCs w:val="32"/>
        </w:rPr>
        <w:t xml:space="preserve"> 自</w:t>
      </w:r>
      <w:r>
        <w:rPr>
          <w:rFonts w:hint="eastAsia" w:ascii="仿宋_GB2312" w:eastAsia="仿宋_GB2312"/>
          <w:sz w:val="32"/>
          <w:szCs w:val="32"/>
        </w:rPr>
        <w:t>本办法实施之日起，《咸宁市生态环境局 咸宁市财政局关于印发</w:t>
      </w:r>
      <w:r>
        <w:rPr>
          <w:rFonts w:hint="eastAsia" w:ascii="仿宋_GB2312" w:eastAsia="仿宋_GB2312"/>
          <w:sz w:val="32"/>
          <w:szCs w:val="32"/>
          <w:lang w:val="en-US" w:eastAsia="zh-CN"/>
        </w:rPr>
        <w:t>&lt;</w:t>
      </w:r>
      <w:r>
        <w:rPr>
          <w:rFonts w:hint="eastAsia" w:ascii="仿宋_GB2312" w:eastAsia="仿宋_GB2312"/>
          <w:sz w:val="32"/>
          <w:szCs w:val="32"/>
        </w:rPr>
        <w:t>咸宁市生态环境</w:t>
      </w:r>
      <w:r>
        <w:rPr>
          <w:rFonts w:hint="eastAsia" w:ascii="仿宋_GB2312" w:eastAsia="仿宋_GB2312"/>
          <w:sz w:val="32"/>
          <w:szCs w:val="32"/>
          <w:lang w:val="en-US" w:eastAsia="zh-CN"/>
        </w:rPr>
        <w:t>违法行为举报奖励办法(试行）&gt;</w:t>
      </w:r>
      <w:r>
        <w:rPr>
          <w:rFonts w:hint="eastAsia" w:ascii="仿宋_GB2312" w:eastAsia="仿宋_GB2312"/>
          <w:sz w:val="32"/>
          <w:szCs w:val="32"/>
        </w:rPr>
        <w:t>的通知》（咸环文〔20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自行废止。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咸宁市生态环境违法行为举报奖励申请</w:t>
      </w:r>
      <w:r>
        <w:rPr>
          <w:rFonts w:hint="eastAsia" w:ascii="仿宋_GB2312" w:eastAsia="仿宋_GB2312"/>
          <w:sz w:val="32"/>
          <w:szCs w:val="32"/>
        </w:rPr>
        <w:t>表（样表）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2.咸宁市生态环境违法行为举报奖励审批表（样表）</w:t>
      </w:r>
    </w:p>
    <w:p>
      <w:pPr>
        <w:spacing w:line="560" w:lineRule="exact"/>
        <w:rPr>
          <w:rFonts w:hint="eastAsia" w:ascii="黑体" w:hAnsi="黑体" w:eastAsia="黑体" w:cs="黑体"/>
          <w:b w:val="0"/>
          <w:bCs/>
          <w:sz w:val="32"/>
          <w:szCs w:val="32"/>
        </w:rPr>
      </w:pPr>
    </w:p>
    <w:p>
      <w:pPr>
        <w:spacing w:line="560" w:lineRule="exact"/>
        <w:rPr>
          <w:rFonts w:hint="eastAsia" w:ascii="黑体" w:hAnsi="黑体" w:eastAsia="黑体" w:cs="黑体"/>
          <w:b w:val="0"/>
          <w:bCs/>
          <w:sz w:val="32"/>
          <w:szCs w:val="32"/>
        </w:rPr>
      </w:pPr>
    </w:p>
    <w:p>
      <w:pPr>
        <w:spacing w:line="560" w:lineRule="exact"/>
        <w:rPr>
          <w:rFonts w:hint="eastAsia" w:ascii="黑体" w:hAnsi="黑体" w:eastAsia="黑体" w:cs="黑体"/>
          <w:b w:val="0"/>
          <w:bCs/>
          <w:sz w:val="32"/>
          <w:szCs w:val="32"/>
        </w:rPr>
      </w:pPr>
    </w:p>
    <w:p>
      <w:pPr>
        <w:spacing w:line="560" w:lineRule="exact"/>
        <w:rPr>
          <w:rFonts w:hint="eastAsia" w:ascii="黑体" w:hAnsi="黑体" w:eastAsia="黑体" w:cs="黑体"/>
          <w:b w:val="0"/>
          <w:bCs/>
          <w:sz w:val="32"/>
          <w:szCs w:val="32"/>
        </w:rPr>
      </w:pPr>
    </w:p>
    <w:p>
      <w:pPr>
        <w:spacing w:line="560" w:lineRule="exact"/>
        <w:rPr>
          <w:rFonts w:hint="eastAsia" w:ascii="黑体" w:hAnsi="黑体" w:eastAsia="黑体" w:cs="黑体"/>
          <w:b w:val="0"/>
          <w:bCs/>
          <w:sz w:val="32"/>
          <w:szCs w:val="32"/>
        </w:rPr>
      </w:pPr>
    </w:p>
    <w:p>
      <w:pPr>
        <w:spacing w:line="560" w:lineRule="exact"/>
        <w:rPr>
          <w:rFonts w:ascii="仿宋_GB2312" w:eastAsia="仿宋_GB2312"/>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jc w:val="center"/>
        <w:rPr>
          <w:rFonts w:ascii="仿宋" w:hAnsi="仿宋" w:eastAsia="仿宋"/>
          <w:sz w:val="30"/>
          <w:szCs w:val="30"/>
        </w:rPr>
      </w:pPr>
      <w:r>
        <w:rPr>
          <w:rFonts w:ascii="方正小标宋简体" w:hAnsi="方正小标宋简体" w:eastAsia="方正小标宋简体" w:cs="方正小标宋简体"/>
          <w:sz w:val="36"/>
          <w:szCs w:val="36"/>
        </w:rPr>
        <w:t>咸宁市生态环境违法行为举报奖励申请</w:t>
      </w:r>
      <w:r>
        <w:rPr>
          <w:rFonts w:hint="eastAsia" w:ascii="方正小标宋简体" w:hAnsi="方正小标宋简体" w:eastAsia="方正小标宋简体" w:cs="方正小标宋简体"/>
          <w:sz w:val="36"/>
          <w:szCs w:val="36"/>
        </w:rPr>
        <w:t>表（样表）</w:t>
      </w:r>
      <w:r>
        <w:rPr>
          <w:rFonts w:hint="eastAsia" w:ascii="仿宋" w:hAnsi="仿宋" w:eastAsia="仿宋"/>
          <w:sz w:val="28"/>
          <w:szCs w:val="28"/>
        </w:rPr>
        <w:t xml:space="preserve"> </w:t>
      </w:r>
      <w:r>
        <w:rPr>
          <w:rFonts w:hint="eastAsia" w:ascii="仿宋" w:hAnsi="仿宋" w:eastAsia="仿宋"/>
          <w:sz w:val="30"/>
          <w:szCs w:val="30"/>
        </w:rPr>
        <w:t xml:space="preserve">                                      </w:t>
      </w:r>
    </w:p>
    <w:tbl>
      <w:tblPr>
        <w:tblStyle w:val="11"/>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1395" w:type="dxa"/>
            <w:vAlign w:val="center"/>
          </w:tcPr>
          <w:p>
            <w:pPr>
              <w:spacing w:line="360" w:lineRule="exact"/>
              <w:jc w:val="center"/>
              <w:rPr>
                <w:rFonts w:ascii="仿宋" w:hAnsi="仿宋" w:eastAsia="仿宋"/>
                <w:sz w:val="30"/>
                <w:szCs w:val="30"/>
              </w:rPr>
            </w:pPr>
            <w:r>
              <w:rPr>
                <w:rFonts w:hint="eastAsia" w:ascii="仿宋" w:hAnsi="仿宋" w:eastAsia="仿宋"/>
                <w:sz w:val="30"/>
                <w:szCs w:val="30"/>
              </w:rPr>
              <w:t>申请</w:t>
            </w:r>
            <w:r>
              <w:rPr>
                <w:rFonts w:ascii="仿宋" w:hAnsi="仿宋" w:eastAsia="仿宋"/>
                <w:sz w:val="30"/>
                <w:szCs w:val="30"/>
              </w:rPr>
              <w:t>人</w:t>
            </w:r>
          </w:p>
        </w:tc>
        <w:tc>
          <w:tcPr>
            <w:tcW w:w="8388" w:type="dxa"/>
            <w:vAlign w:val="center"/>
          </w:tcPr>
          <w:p>
            <w:pPr>
              <w:spacing w:line="360" w:lineRule="exact"/>
              <w:rPr>
                <w:rFonts w:ascii="仿宋" w:hAnsi="仿宋" w:eastAsia="仿宋"/>
                <w:sz w:val="30"/>
                <w:szCs w:val="30"/>
              </w:rPr>
            </w:pPr>
            <w:r>
              <w:rPr>
                <w:rFonts w:hint="eastAsia" w:ascii="仿宋" w:hAnsi="仿宋" w:eastAsia="仿宋"/>
                <w:sz w:val="30"/>
                <w:szCs w:val="30"/>
              </w:rPr>
              <w:t>姓名：</w:t>
            </w:r>
            <w:r>
              <w:rPr>
                <w:rFonts w:ascii="仿宋" w:hAnsi="仿宋" w:eastAsia="仿宋"/>
                <w:sz w:val="30"/>
                <w:szCs w:val="30"/>
              </w:rPr>
              <w:t xml:space="preserve">      </w:t>
            </w:r>
            <w:r>
              <w:rPr>
                <w:rFonts w:hint="eastAsia" w:ascii="仿宋" w:hAnsi="仿宋" w:eastAsia="仿宋"/>
                <w:sz w:val="30"/>
                <w:szCs w:val="30"/>
              </w:rPr>
              <w:t xml:space="preserve">                电话：     </w:t>
            </w:r>
          </w:p>
          <w:p>
            <w:pPr>
              <w:spacing w:line="360" w:lineRule="exact"/>
              <w:rPr>
                <w:rFonts w:ascii="仿宋" w:hAnsi="仿宋" w:eastAsia="仿宋"/>
                <w:sz w:val="30"/>
                <w:szCs w:val="30"/>
              </w:rPr>
            </w:pPr>
            <w:r>
              <w:rPr>
                <w:rFonts w:hint="eastAsia" w:ascii="仿宋" w:hAnsi="仿宋" w:eastAsia="仿宋"/>
                <w:sz w:val="30"/>
                <w:szCs w:val="30"/>
              </w:rPr>
              <w:t>身份</w:t>
            </w:r>
            <w:r>
              <w:rPr>
                <w:rFonts w:ascii="仿宋" w:hAnsi="仿宋" w:eastAsia="仿宋"/>
                <w:sz w:val="30"/>
                <w:szCs w:val="30"/>
              </w:rPr>
              <w:t>证号：</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住址</w:t>
            </w:r>
            <w:r>
              <w:rPr>
                <w:rFonts w:ascii="仿宋" w:hAnsi="仿宋" w:eastAsia="仿宋"/>
                <w:sz w:val="30"/>
                <w:szCs w:val="30"/>
              </w:rPr>
              <w:t>：</w:t>
            </w:r>
          </w:p>
          <w:p>
            <w:pPr>
              <w:spacing w:line="360" w:lineRule="exact"/>
              <w:rPr>
                <w:rFonts w:ascii="仿宋" w:hAnsi="仿宋" w:eastAsia="仿宋"/>
                <w:sz w:val="30"/>
                <w:szCs w:val="30"/>
              </w:rPr>
            </w:pPr>
            <w:r>
              <w:rPr>
                <w:rFonts w:hint="eastAsia" w:ascii="仿宋" w:hAnsi="仿宋" w:eastAsia="仿宋"/>
                <w:sz w:val="30"/>
                <w:szCs w:val="30"/>
              </w:rPr>
              <w:t xml:space="preserve">开户行名称：             </w:t>
            </w:r>
          </w:p>
          <w:p>
            <w:pPr>
              <w:spacing w:line="360" w:lineRule="exact"/>
              <w:rPr>
                <w:rFonts w:ascii="仿宋" w:hAnsi="仿宋" w:eastAsia="仿宋"/>
                <w:sz w:val="30"/>
                <w:szCs w:val="30"/>
              </w:rPr>
            </w:pPr>
            <w:r>
              <w:rPr>
                <w:rFonts w:hint="eastAsia" w:ascii="仿宋" w:hAnsi="仿宋" w:eastAsia="仿宋"/>
                <w:sz w:val="30"/>
                <w:szCs w:val="30"/>
              </w:rPr>
              <w:t xml:space="preserve">银行卡号：                </w:t>
            </w:r>
            <w:r>
              <w:rPr>
                <w:rFonts w:ascii="仿宋" w:hAnsi="仿宋" w:eastAsia="仿宋"/>
                <w:sz w:val="30"/>
                <w:szCs w:val="30"/>
              </w:rPr>
              <w:t>户主姓名：</w:t>
            </w:r>
          </w:p>
          <w:p>
            <w:pPr>
              <w:spacing w:line="360" w:lineRule="exact"/>
              <w:rPr>
                <w:rFonts w:ascii="仿宋" w:hAnsi="仿宋" w:eastAsia="仿宋"/>
                <w:sz w:val="30"/>
                <w:szCs w:val="30"/>
              </w:rPr>
            </w:pPr>
            <w:r>
              <w:rPr>
                <w:rFonts w:hint="eastAsia" w:ascii="仿宋" w:hAnsi="仿宋" w:eastAsia="仿宋"/>
                <w:sz w:val="30"/>
                <w:szCs w:val="30"/>
              </w:rPr>
              <w:t>（举报人为多人联合举报的，应当分别填报每名成员的相关信息；举报人为法人或组织的，应当填写机构</w:t>
            </w:r>
            <w:r>
              <w:rPr>
                <w:rFonts w:ascii="仿宋" w:hAnsi="仿宋" w:eastAsia="仿宋"/>
                <w:sz w:val="30"/>
                <w:szCs w:val="30"/>
              </w:rPr>
              <w:t>名称</w:t>
            </w:r>
            <w:r>
              <w:rPr>
                <w:rFonts w:hint="eastAsia" w:ascii="仿宋" w:hAnsi="仿宋" w:eastAsia="仿宋"/>
                <w:sz w:val="30"/>
                <w:szCs w:val="30"/>
              </w:rPr>
              <w:t>、信用</w:t>
            </w:r>
            <w:r>
              <w:rPr>
                <w:rFonts w:ascii="仿宋" w:hAnsi="仿宋" w:eastAsia="仿宋"/>
                <w:sz w:val="30"/>
                <w:szCs w:val="30"/>
              </w:rPr>
              <w:t>代码</w:t>
            </w:r>
            <w:r>
              <w:rPr>
                <w:rFonts w:hint="eastAsia" w:ascii="仿宋" w:hAnsi="仿宋" w:eastAsia="仿宋"/>
                <w:sz w:val="30"/>
                <w:szCs w:val="30"/>
              </w:rPr>
              <w:t>、代理人</w:t>
            </w:r>
            <w:r>
              <w:rPr>
                <w:rFonts w:ascii="仿宋" w:hAnsi="仿宋" w:eastAsia="仿宋"/>
                <w:sz w:val="30"/>
                <w:szCs w:val="30"/>
              </w:rPr>
              <w:t>姓名</w:t>
            </w:r>
            <w:r>
              <w:rPr>
                <w:rFonts w:hint="eastAsia" w:ascii="仿宋" w:hAnsi="仿宋" w:eastAsia="仿宋"/>
                <w:sz w:val="30"/>
                <w:szCs w:val="30"/>
              </w:rPr>
              <w:t>、电话、身份</w:t>
            </w:r>
            <w:r>
              <w:rPr>
                <w:rFonts w:ascii="仿宋" w:hAnsi="仿宋" w:eastAsia="仿宋"/>
                <w:sz w:val="30"/>
                <w:szCs w:val="30"/>
              </w:rPr>
              <w:t>证号</w:t>
            </w:r>
            <w:r>
              <w:rPr>
                <w:rFonts w:hint="eastAsia" w:ascii="仿宋" w:hAnsi="仿宋" w:eastAsia="仿宋"/>
                <w:sz w:val="30"/>
                <w:szCs w:val="30"/>
              </w:rPr>
              <w:t>、住址、接收资金的银行卡信息）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395" w:type="dxa"/>
            <w:vAlign w:val="center"/>
          </w:tcPr>
          <w:p>
            <w:pPr>
              <w:spacing w:line="360" w:lineRule="exact"/>
              <w:jc w:val="center"/>
              <w:rPr>
                <w:rFonts w:ascii="仿宋" w:hAnsi="仿宋" w:eastAsia="仿宋"/>
                <w:sz w:val="30"/>
                <w:szCs w:val="30"/>
              </w:rPr>
            </w:pPr>
            <w:r>
              <w:rPr>
                <w:rFonts w:hint="eastAsia" w:ascii="仿宋" w:hAnsi="仿宋" w:eastAsia="仿宋"/>
                <w:sz w:val="30"/>
                <w:szCs w:val="30"/>
              </w:rPr>
              <w:t>举报</w:t>
            </w:r>
          </w:p>
          <w:p>
            <w:pPr>
              <w:spacing w:line="360" w:lineRule="exact"/>
              <w:jc w:val="center"/>
              <w:rPr>
                <w:rFonts w:ascii="仿宋" w:hAnsi="仿宋" w:eastAsia="仿宋"/>
                <w:sz w:val="30"/>
                <w:szCs w:val="30"/>
              </w:rPr>
            </w:pPr>
            <w:r>
              <w:rPr>
                <w:rFonts w:ascii="仿宋" w:hAnsi="仿宋" w:eastAsia="仿宋"/>
                <w:sz w:val="30"/>
                <w:szCs w:val="30"/>
              </w:rPr>
              <w:t>内容</w:t>
            </w:r>
          </w:p>
        </w:tc>
        <w:tc>
          <w:tcPr>
            <w:tcW w:w="8388" w:type="dxa"/>
          </w:tcPr>
          <w:p>
            <w:pPr>
              <w:spacing w:line="360" w:lineRule="exact"/>
              <w:rPr>
                <w:rFonts w:ascii="仿宋" w:hAnsi="仿宋" w:eastAsia="仿宋"/>
                <w:sz w:val="30"/>
                <w:szCs w:val="30"/>
              </w:rPr>
            </w:pPr>
            <w:r>
              <w:rPr>
                <w:rFonts w:hint="eastAsia" w:ascii="仿宋" w:hAnsi="仿宋" w:eastAsia="仿宋"/>
                <w:sz w:val="30"/>
                <w:szCs w:val="30"/>
              </w:rPr>
              <w:t>举报时间：</w:t>
            </w:r>
          </w:p>
          <w:p>
            <w:pPr>
              <w:spacing w:line="360" w:lineRule="exact"/>
              <w:rPr>
                <w:rFonts w:ascii="仿宋" w:hAnsi="仿宋" w:eastAsia="仿宋"/>
                <w:sz w:val="30"/>
                <w:szCs w:val="30"/>
              </w:rPr>
            </w:pPr>
          </w:p>
          <w:p>
            <w:pPr>
              <w:spacing w:line="360" w:lineRule="exact"/>
              <w:rPr>
                <w:rFonts w:ascii="仿宋" w:hAnsi="仿宋" w:eastAsia="仿宋"/>
                <w:sz w:val="30"/>
                <w:szCs w:val="30"/>
              </w:rPr>
            </w:pPr>
            <w:r>
              <w:rPr>
                <w:rFonts w:hint="eastAsia" w:ascii="仿宋" w:hAnsi="仿宋" w:eastAsia="仿宋"/>
                <w:sz w:val="30"/>
                <w:szCs w:val="30"/>
              </w:rPr>
              <w:t>举报内容：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5" w:type="dxa"/>
            <w:vAlign w:val="center"/>
          </w:tcPr>
          <w:p>
            <w:pPr>
              <w:spacing w:line="360" w:lineRule="exact"/>
              <w:jc w:val="center"/>
              <w:rPr>
                <w:rFonts w:ascii="仿宋" w:hAnsi="仿宋" w:eastAsia="仿宋"/>
                <w:sz w:val="30"/>
                <w:szCs w:val="30"/>
              </w:rPr>
            </w:pPr>
            <w:r>
              <w:rPr>
                <w:rFonts w:hint="eastAsia" w:ascii="仿宋" w:hAnsi="仿宋" w:eastAsia="仿宋"/>
                <w:sz w:val="30"/>
                <w:szCs w:val="30"/>
              </w:rPr>
              <w:t>申请</w:t>
            </w:r>
          </w:p>
          <w:p>
            <w:pPr>
              <w:spacing w:line="360" w:lineRule="exact"/>
              <w:jc w:val="center"/>
              <w:rPr>
                <w:rFonts w:ascii="仿宋" w:hAnsi="仿宋" w:eastAsia="仿宋"/>
                <w:sz w:val="30"/>
                <w:szCs w:val="30"/>
              </w:rPr>
            </w:pPr>
            <w:r>
              <w:rPr>
                <w:rFonts w:hint="eastAsia" w:ascii="仿宋" w:hAnsi="仿宋" w:eastAsia="仿宋"/>
                <w:sz w:val="30"/>
                <w:szCs w:val="30"/>
              </w:rPr>
              <w:t>事项</w:t>
            </w:r>
          </w:p>
        </w:tc>
        <w:tc>
          <w:tcPr>
            <w:tcW w:w="8388" w:type="dxa"/>
            <w:vAlign w:val="center"/>
          </w:tcPr>
          <w:p>
            <w:pPr>
              <w:spacing w:line="360" w:lineRule="exact"/>
              <w:ind w:left="900" w:hanging="900" w:hangingChars="300"/>
              <w:rPr>
                <w:rFonts w:ascii="仿宋" w:hAnsi="仿宋" w:eastAsia="仿宋" w:cs="仿宋"/>
                <w:sz w:val="30"/>
                <w:szCs w:val="30"/>
              </w:rPr>
            </w:pPr>
            <w:r>
              <w:rPr>
                <w:rFonts w:hint="eastAsia" w:ascii="仿宋" w:hAnsi="仿宋" w:eastAsia="仿宋"/>
                <w:sz w:val="30"/>
                <w:szCs w:val="30"/>
              </w:rPr>
              <w:t xml:space="preserve">□奖励资金 </w:t>
            </w:r>
            <w:r>
              <w:rPr>
                <w:rFonts w:hint="eastAsia" w:ascii="仿宋" w:hAnsi="仿宋" w:eastAsia="仿宋" w:cs="仿宋"/>
                <w:sz w:val="30"/>
                <w:szCs w:val="30"/>
              </w:rPr>
              <w:t>□通报表扬</w:t>
            </w:r>
            <w:r>
              <w:rPr>
                <w:rFonts w:hint="eastAsia" w:ascii="仿宋" w:hAnsi="仿宋" w:eastAsia="仿宋"/>
                <w:sz w:val="30"/>
                <w:szCs w:val="30"/>
              </w:rPr>
              <w:t xml:space="preserve"> </w:t>
            </w:r>
            <w:r>
              <w:rPr>
                <w:rFonts w:hint="eastAsia" w:ascii="仿宋" w:hAnsi="仿宋" w:eastAsia="仿宋" w:cs="仿宋"/>
                <w:sz w:val="30"/>
                <w:szCs w:val="30"/>
              </w:rPr>
              <w:t>□荣誉证书</w:t>
            </w:r>
            <w:r>
              <w:rPr>
                <w:rFonts w:hint="eastAsia" w:ascii="仿宋" w:hAnsi="仿宋" w:eastAsia="仿宋"/>
                <w:sz w:val="30"/>
                <w:szCs w:val="30"/>
              </w:rPr>
              <w:t xml:space="preserve"> </w:t>
            </w:r>
            <w:r>
              <w:rPr>
                <w:rFonts w:hint="eastAsia" w:ascii="仿宋" w:hAnsi="仿宋" w:eastAsia="仿宋" w:cs="仿宋"/>
                <w:sz w:val="30"/>
                <w:szCs w:val="30"/>
              </w:rPr>
              <w:t>□荣誉称号</w:t>
            </w:r>
            <w:r>
              <w:rPr>
                <w:rFonts w:hint="eastAsia" w:ascii="仿宋" w:hAnsi="仿宋" w:eastAsia="仿宋"/>
                <w:sz w:val="30"/>
                <w:szCs w:val="30"/>
              </w:rPr>
              <w:t xml:space="preserve"> </w:t>
            </w:r>
            <w:r>
              <w:rPr>
                <w:rFonts w:hint="eastAsia" w:ascii="仿宋" w:hAnsi="仿宋" w:eastAsia="仿宋" w:cs="仿宋"/>
                <w:sz w:val="30"/>
                <w:szCs w:val="30"/>
              </w:rPr>
              <w:t>□宣传报道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1395" w:type="dxa"/>
            <w:vAlign w:val="center"/>
          </w:tcPr>
          <w:p>
            <w:pPr>
              <w:spacing w:line="360" w:lineRule="exact"/>
              <w:jc w:val="center"/>
              <w:rPr>
                <w:rFonts w:ascii="仿宋" w:hAnsi="仿宋" w:eastAsia="仿宋"/>
                <w:sz w:val="30"/>
                <w:szCs w:val="30"/>
              </w:rPr>
            </w:pPr>
            <w:r>
              <w:rPr>
                <w:rFonts w:hint="eastAsia" w:ascii="仿宋" w:hAnsi="仿宋" w:eastAsia="仿宋"/>
                <w:sz w:val="30"/>
                <w:szCs w:val="30"/>
              </w:rPr>
              <w:t>承诺</w:t>
            </w:r>
          </w:p>
          <w:p>
            <w:pPr>
              <w:spacing w:line="360" w:lineRule="exact"/>
              <w:jc w:val="center"/>
              <w:rPr>
                <w:rFonts w:ascii="仿宋" w:hAnsi="仿宋" w:eastAsia="仿宋"/>
                <w:sz w:val="30"/>
                <w:szCs w:val="30"/>
              </w:rPr>
            </w:pPr>
            <w:r>
              <w:rPr>
                <w:rFonts w:ascii="仿宋" w:hAnsi="仿宋" w:eastAsia="仿宋"/>
                <w:sz w:val="30"/>
                <w:szCs w:val="30"/>
              </w:rPr>
              <w:t>事项</w:t>
            </w:r>
          </w:p>
        </w:tc>
        <w:tc>
          <w:tcPr>
            <w:tcW w:w="8388" w:type="dxa"/>
            <w:vAlign w:val="center"/>
          </w:tcPr>
          <w:p>
            <w:pPr>
              <w:spacing w:line="360" w:lineRule="exact"/>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举报的事项符合</w:t>
            </w:r>
            <w:r>
              <w:rPr>
                <w:rFonts w:hint="eastAsia" w:ascii="仿宋" w:hAnsi="仿宋" w:eastAsia="仿宋" w:cs="仿宋"/>
                <w:sz w:val="30"/>
                <w:szCs w:val="30"/>
              </w:rPr>
              <w:t>《咸宁市生态环境违法行为举报奖励办法》及其他有关</w:t>
            </w:r>
            <w:r>
              <w:rPr>
                <w:rFonts w:ascii="仿宋" w:hAnsi="仿宋" w:eastAsia="仿宋" w:cs="仿宋"/>
                <w:sz w:val="30"/>
                <w:szCs w:val="30"/>
              </w:rPr>
              <w:t>法律法规、政策</w:t>
            </w:r>
            <w:r>
              <w:rPr>
                <w:rFonts w:hint="eastAsia" w:ascii="仿宋" w:hAnsi="仿宋" w:eastAsia="仿宋" w:cs="仿宋"/>
                <w:sz w:val="30"/>
                <w:szCs w:val="30"/>
              </w:rPr>
              <w:t>文件规定；</w:t>
            </w:r>
          </w:p>
          <w:p>
            <w:pPr>
              <w:spacing w:line="360" w:lineRule="exact"/>
              <w:rPr>
                <w:rFonts w:ascii="仿宋" w:hAnsi="仿宋" w:eastAsia="仿宋" w:cs="仿宋"/>
                <w:sz w:val="30"/>
                <w:szCs w:val="30"/>
              </w:rPr>
            </w:pPr>
            <w:r>
              <w:rPr>
                <w:rFonts w:hint="eastAsia" w:ascii="仿宋" w:hAnsi="仿宋" w:eastAsia="仿宋" w:cs="仿宋"/>
                <w:sz w:val="30"/>
                <w:szCs w:val="30"/>
              </w:rPr>
              <w:t>2.提供的信息材料真实、有效，因本人原因造成的所有责任由本人自行承担。</w:t>
            </w:r>
          </w:p>
          <w:p>
            <w:pPr>
              <w:spacing w:line="360" w:lineRule="exact"/>
              <w:ind w:firstLine="3150" w:firstLineChars="105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spacing w:line="360" w:lineRule="exact"/>
              <w:ind w:firstLine="2100" w:firstLineChars="700"/>
              <w:rPr>
                <w:rFonts w:ascii="仿宋" w:hAnsi="仿宋" w:eastAsia="仿宋" w:cs="仿宋"/>
                <w:sz w:val="30"/>
                <w:szCs w:val="30"/>
              </w:rPr>
            </w:pPr>
            <w:r>
              <w:rPr>
                <w:rFonts w:hint="eastAsia" w:ascii="仿宋" w:hAnsi="仿宋" w:eastAsia="仿宋" w:cs="仿宋"/>
                <w:sz w:val="30"/>
                <w:szCs w:val="30"/>
              </w:rPr>
              <w:t xml:space="preserve">申请人签字（按手印）：                  </w:t>
            </w:r>
          </w:p>
          <w:p>
            <w:pPr>
              <w:spacing w:line="360" w:lineRule="exact"/>
              <w:ind w:firstLine="3600" w:firstLineChars="1200"/>
              <w:rPr>
                <w:rFonts w:ascii="仿宋" w:hAnsi="仿宋" w:eastAsia="仿宋" w:cs="仿宋"/>
                <w:sz w:val="30"/>
                <w:szCs w:val="30"/>
              </w:rPr>
            </w:pPr>
          </w:p>
          <w:p>
            <w:pPr>
              <w:spacing w:line="360" w:lineRule="exact"/>
              <w:ind w:firstLine="5400" w:firstLineChars="1800"/>
              <w:rPr>
                <w:rFonts w:ascii="仿宋" w:hAnsi="仿宋" w:eastAsia="仿宋"/>
                <w:sz w:val="30"/>
                <w:szCs w:val="30"/>
              </w:rPr>
            </w:pPr>
            <w:r>
              <w:rPr>
                <w:rFonts w:hint="eastAsia" w:ascii="仿宋" w:hAnsi="仿宋" w:eastAsia="仿宋" w:cs="仿宋"/>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95" w:type="dxa"/>
            <w:vAlign w:val="center"/>
          </w:tcPr>
          <w:p>
            <w:pPr>
              <w:spacing w:line="360" w:lineRule="exact"/>
              <w:jc w:val="center"/>
              <w:rPr>
                <w:rFonts w:ascii="仿宋" w:hAnsi="仿宋" w:eastAsia="仿宋"/>
                <w:sz w:val="30"/>
                <w:szCs w:val="30"/>
              </w:rPr>
            </w:pPr>
            <w:r>
              <w:rPr>
                <w:rFonts w:hint="eastAsia" w:ascii="仿宋" w:hAnsi="仿宋" w:eastAsia="仿宋"/>
                <w:sz w:val="30"/>
                <w:szCs w:val="30"/>
              </w:rPr>
              <w:t>备注</w:t>
            </w:r>
          </w:p>
        </w:tc>
        <w:tc>
          <w:tcPr>
            <w:tcW w:w="8388" w:type="dxa"/>
            <w:vAlign w:val="center"/>
          </w:tcPr>
          <w:p>
            <w:pPr>
              <w:spacing w:line="360" w:lineRule="exact"/>
              <w:rPr>
                <w:rFonts w:ascii="仿宋" w:hAnsi="仿宋" w:eastAsia="仿宋"/>
                <w:sz w:val="30"/>
                <w:szCs w:val="30"/>
              </w:rPr>
            </w:pPr>
          </w:p>
        </w:tc>
      </w:tr>
    </w:tbl>
    <w:p>
      <w:pPr>
        <w:spacing w:line="560" w:lineRule="exact"/>
        <w:rPr>
          <w:rFonts w:hint="eastAsia" w:ascii="黑体" w:hAnsi="黑体" w:eastAsia="黑体" w:cs="黑体"/>
          <w:b w:val="0"/>
          <w:bCs/>
          <w:sz w:val="32"/>
          <w:szCs w:val="32"/>
        </w:rPr>
      </w:pPr>
    </w:p>
    <w:p>
      <w:pPr>
        <w:spacing w:line="560" w:lineRule="exact"/>
        <w:rPr>
          <w:rFonts w:ascii="黑体" w:hAnsi="黑体" w:eastAsia="黑体" w:cs="黑体"/>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bookmarkStart w:id="0" w:name="_GoBack"/>
      <w:bookmarkEnd w:id="0"/>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咸宁市生态环境违法行为举报奖励审批表（样表）</w:t>
      </w:r>
    </w:p>
    <w:tbl>
      <w:tblPr>
        <w:tblStyle w:val="11"/>
        <w:tblW w:w="9384"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6" w:hRule="atLeast"/>
        </w:trPr>
        <w:tc>
          <w:tcPr>
            <w:tcW w:w="1752" w:type="dxa"/>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举报人信息</w:t>
            </w:r>
          </w:p>
        </w:tc>
        <w:tc>
          <w:tcPr>
            <w:tcW w:w="7632" w:type="dxa"/>
            <w:vAlign w:val="center"/>
          </w:tcPr>
          <w:p>
            <w:pPr>
              <w:spacing w:line="360" w:lineRule="exact"/>
              <w:rPr>
                <w:rFonts w:ascii="仿宋" w:hAnsi="仿宋" w:eastAsia="仿宋"/>
                <w:sz w:val="30"/>
                <w:szCs w:val="30"/>
              </w:rPr>
            </w:pPr>
            <w:r>
              <w:rPr>
                <w:rFonts w:hint="eastAsia" w:ascii="仿宋" w:hAnsi="仿宋" w:eastAsia="仿宋"/>
                <w:sz w:val="30"/>
                <w:szCs w:val="30"/>
              </w:rPr>
              <w:t>姓名：</w:t>
            </w:r>
            <w:r>
              <w:rPr>
                <w:rFonts w:ascii="仿宋" w:hAnsi="仿宋" w:eastAsia="仿宋"/>
                <w:sz w:val="30"/>
                <w:szCs w:val="30"/>
              </w:rPr>
              <w:t xml:space="preserve">      </w:t>
            </w:r>
            <w:r>
              <w:rPr>
                <w:rFonts w:hint="eastAsia" w:ascii="仿宋" w:hAnsi="仿宋" w:eastAsia="仿宋"/>
                <w:sz w:val="30"/>
                <w:szCs w:val="30"/>
              </w:rPr>
              <w:t xml:space="preserve">                电话：     </w:t>
            </w:r>
          </w:p>
          <w:p>
            <w:pPr>
              <w:spacing w:line="360" w:lineRule="exact"/>
              <w:rPr>
                <w:rFonts w:ascii="仿宋" w:hAnsi="仿宋" w:eastAsia="仿宋"/>
                <w:sz w:val="30"/>
                <w:szCs w:val="30"/>
              </w:rPr>
            </w:pPr>
            <w:r>
              <w:rPr>
                <w:rFonts w:hint="eastAsia" w:ascii="仿宋" w:hAnsi="仿宋" w:eastAsia="仿宋"/>
                <w:sz w:val="30"/>
                <w:szCs w:val="30"/>
              </w:rPr>
              <w:t>身份</w:t>
            </w:r>
            <w:r>
              <w:rPr>
                <w:rFonts w:ascii="仿宋" w:hAnsi="仿宋" w:eastAsia="仿宋"/>
                <w:sz w:val="30"/>
                <w:szCs w:val="30"/>
              </w:rPr>
              <w:t>证号：</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住址</w:t>
            </w:r>
            <w:r>
              <w:rPr>
                <w:rFonts w:ascii="仿宋" w:hAnsi="仿宋" w:eastAsia="仿宋"/>
                <w:sz w:val="30"/>
                <w:szCs w:val="30"/>
              </w:rPr>
              <w:t>：</w:t>
            </w:r>
          </w:p>
          <w:p>
            <w:pPr>
              <w:spacing w:line="360" w:lineRule="exact"/>
              <w:rPr>
                <w:rFonts w:ascii="仿宋" w:hAnsi="仿宋" w:eastAsia="仿宋"/>
                <w:sz w:val="30"/>
                <w:szCs w:val="30"/>
              </w:rPr>
            </w:pPr>
            <w:r>
              <w:rPr>
                <w:rFonts w:hint="eastAsia" w:ascii="仿宋" w:hAnsi="仿宋" w:eastAsia="仿宋"/>
                <w:sz w:val="30"/>
                <w:szCs w:val="30"/>
              </w:rPr>
              <w:t xml:space="preserve">开户行名称：             </w:t>
            </w:r>
          </w:p>
          <w:p>
            <w:pPr>
              <w:spacing w:line="360" w:lineRule="exact"/>
              <w:rPr>
                <w:rFonts w:ascii="仿宋" w:hAnsi="仿宋" w:eastAsia="仿宋"/>
                <w:sz w:val="30"/>
                <w:szCs w:val="30"/>
              </w:rPr>
            </w:pPr>
            <w:r>
              <w:rPr>
                <w:rFonts w:hint="eastAsia" w:ascii="仿宋" w:hAnsi="仿宋" w:eastAsia="仿宋"/>
                <w:sz w:val="30"/>
                <w:szCs w:val="30"/>
              </w:rPr>
              <w:t xml:space="preserve">银行卡号：                </w:t>
            </w:r>
            <w:r>
              <w:rPr>
                <w:rFonts w:ascii="仿宋" w:hAnsi="仿宋" w:eastAsia="仿宋"/>
                <w:sz w:val="30"/>
                <w:szCs w:val="30"/>
              </w:rPr>
              <w:t>户主姓名：</w:t>
            </w:r>
          </w:p>
          <w:p>
            <w:pPr>
              <w:spacing w:line="360" w:lineRule="exact"/>
              <w:rPr>
                <w:rFonts w:ascii="仿宋" w:hAnsi="仿宋" w:eastAsia="仿宋" w:cs="仿宋"/>
                <w:sz w:val="28"/>
                <w:szCs w:val="28"/>
              </w:rPr>
            </w:pPr>
            <w:r>
              <w:rPr>
                <w:rFonts w:hint="eastAsia" w:ascii="仿宋" w:hAnsi="仿宋" w:eastAsia="仿宋"/>
                <w:sz w:val="30"/>
                <w:szCs w:val="30"/>
              </w:rPr>
              <w:t>（举报人为多人联合举报的，应当分别填报每名成员的相关信息；举报人为法人或组织的，应当填写机构</w:t>
            </w:r>
            <w:r>
              <w:rPr>
                <w:rFonts w:ascii="仿宋" w:hAnsi="仿宋" w:eastAsia="仿宋"/>
                <w:sz w:val="30"/>
                <w:szCs w:val="30"/>
              </w:rPr>
              <w:t>名称</w:t>
            </w:r>
            <w:r>
              <w:rPr>
                <w:rFonts w:hint="eastAsia" w:ascii="仿宋" w:hAnsi="仿宋" w:eastAsia="仿宋"/>
                <w:sz w:val="30"/>
                <w:szCs w:val="30"/>
              </w:rPr>
              <w:t>、信用</w:t>
            </w:r>
            <w:r>
              <w:rPr>
                <w:rFonts w:ascii="仿宋" w:hAnsi="仿宋" w:eastAsia="仿宋"/>
                <w:sz w:val="30"/>
                <w:szCs w:val="30"/>
              </w:rPr>
              <w:t>代码</w:t>
            </w:r>
            <w:r>
              <w:rPr>
                <w:rFonts w:hint="eastAsia" w:ascii="仿宋" w:hAnsi="仿宋" w:eastAsia="仿宋"/>
                <w:sz w:val="30"/>
                <w:szCs w:val="30"/>
              </w:rPr>
              <w:t>、代理人</w:t>
            </w:r>
            <w:r>
              <w:rPr>
                <w:rFonts w:ascii="仿宋" w:hAnsi="仿宋" w:eastAsia="仿宋"/>
                <w:sz w:val="30"/>
                <w:szCs w:val="30"/>
              </w:rPr>
              <w:t>姓名</w:t>
            </w:r>
            <w:r>
              <w:rPr>
                <w:rFonts w:hint="eastAsia" w:ascii="仿宋" w:hAnsi="仿宋" w:eastAsia="仿宋"/>
                <w:sz w:val="30"/>
                <w:szCs w:val="30"/>
              </w:rPr>
              <w:t>、电话、身份</w:t>
            </w:r>
            <w:r>
              <w:rPr>
                <w:rFonts w:ascii="仿宋" w:hAnsi="仿宋" w:eastAsia="仿宋"/>
                <w:sz w:val="30"/>
                <w:szCs w:val="30"/>
              </w:rPr>
              <w:t>证号</w:t>
            </w:r>
            <w:r>
              <w:rPr>
                <w:rFonts w:hint="eastAsia" w:ascii="仿宋" w:hAnsi="仿宋" w:eastAsia="仿宋"/>
                <w:sz w:val="30"/>
                <w:szCs w:val="30"/>
              </w:rPr>
              <w:t>、住址、接收资金的银行卡信息）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1752" w:type="dxa"/>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案件调查部门调查结果及奖励建议</w:t>
            </w:r>
          </w:p>
        </w:tc>
        <w:tc>
          <w:tcPr>
            <w:tcW w:w="7632" w:type="dxa"/>
            <w:vAlign w:val="center"/>
          </w:tcPr>
          <w:p>
            <w:pPr>
              <w:pStyle w:val="8"/>
              <w:widowControl/>
              <w:spacing w:before="0" w:beforeAutospacing="0" w:after="0" w:afterAutospacing="0" w:line="360" w:lineRule="exact"/>
              <w:rPr>
                <w:rFonts w:ascii="仿宋" w:hAnsi="仿宋" w:eastAsia="仿宋" w:cs="仿宋"/>
                <w:b/>
                <w:sz w:val="28"/>
                <w:szCs w:val="28"/>
              </w:rPr>
            </w:pPr>
            <w:r>
              <w:rPr>
                <w:rFonts w:hint="eastAsia" w:ascii="仿宋" w:hAnsi="仿宋" w:eastAsia="仿宋" w:cs="仿宋"/>
                <w:b/>
                <w:sz w:val="28"/>
                <w:szCs w:val="28"/>
              </w:rPr>
              <w:t>举报内容：</w:t>
            </w:r>
          </w:p>
          <w:p>
            <w:pPr>
              <w:pStyle w:val="8"/>
              <w:widowControl/>
              <w:spacing w:before="0" w:beforeAutospacing="0" w:after="0" w:afterAutospacing="0" w:line="360" w:lineRule="exact"/>
              <w:rPr>
                <w:rFonts w:ascii="仿宋" w:hAnsi="仿宋" w:eastAsia="仿宋" w:cs="仿宋"/>
                <w:b/>
                <w:sz w:val="28"/>
                <w:szCs w:val="28"/>
              </w:rPr>
            </w:pPr>
          </w:p>
          <w:p>
            <w:pPr>
              <w:pStyle w:val="8"/>
              <w:widowControl/>
              <w:spacing w:before="0" w:beforeAutospacing="0" w:after="0" w:afterAutospacing="0" w:line="360" w:lineRule="exact"/>
              <w:rPr>
                <w:rFonts w:ascii="仿宋" w:hAnsi="仿宋" w:eastAsia="仿宋" w:cs="仿宋"/>
                <w:b/>
                <w:sz w:val="28"/>
                <w:szCs w:val="28"/>
              </w:rPr>
            </w:pPr>
          </w:p>
          <w:p>
            <w:pPr>
              <w:pStyle w:val="8"/>
              <w:widowControl/>
              <w:spacing w:before="0" w:beforeAutospacing="0" w:after="0" w:afterAutospacing="0" w:line="360" w:lineRule="exact"/>
              <w:rPr>
                <w:rFonts w:ascii="仿宋" w:hAnsi="仿宋" w:eastAsia="仿宋" w:cs="仿宋"/>
                <w:b/>
                <w:sz w:val="28"/>
                <w:szCs w:val="28"/>
              </w:rPr>
            </w:pPr>
          </w:p>
          <w:p>
            <w:pPr>
              <w:pStyle w:val="8"/>
              <w:widowControl/>
              <w:spacing w:before="0" w:beforeAutospacing="0" w:after="0" w:afterAutospacing="0" w:line="360" w:lineRule="exact"/>
              <w:rPr>
                <w:rFonts w:ascii="仿宋" w:hAnsi="仿宋" w:eastAsia="仿宋" w:cs="仿宋"/>
                <w:b/>
                <w:sz w:val="28"/>
                <w:szCs w:val="28"/>
              </w:rPr>
            </w:pPr>
            <w:r>
              <w:rPr>
                <w:rFonts w:hint="eastAsia" w:ascii="仿宋" w:hAnsi="仿宋" w:eastAsia="仿宋" w:cs="仿宋"/>
                <w:b/>
                <w:sz w:val="28"/>
                <w:szCs w:val="28"/>
              </w:rPr>
              <w:t>查处结果：</w:t>
            </w: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b/>
                <w:sz w:val="28"/>
                <w:szCs w:val="28"/>
              </w:rPr>
            </w:pPr>
            <w:r>
              <w:rPr>
                <w:rFonts w:hint="eastAsia" w:ascii="仿宋" w:hAnsi="仿宋" w:eastAsia="仿宋" w:cs="仿宋"/>
                <w:b/>
                <w:sz w:val="28"/>
                <w:szCs w:val="28"/>
              </w:rPr>
              <w:t>奖励建议：</w:t>
            </w: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rPr>
                <w:rFonts w:ascii="仿宋" w:hAnsi="仿宋" w:eastAsia="仿宋" w:cs="仿宋"/>
                <w:sz w:val="28"/>
                <w:szCs w:val="28"/>
              </w:rPr>
            </w:pPr>
            <w:r>
              <w:rPr>
                <w:rFonts w:ascii="仿宋" w:hAnsi="仿宋" w:eastAsia="仿宋" w:cs="仿宋"/>
                <w:sz w:val="28"/>
                <w:szCs w:val="28"/>
              </w:rPr>
              <w:t>（附案件查处相关材料）</w:t>
            </w:r>
          </w:p>
          <w:p>
            <w:pPr>
              <w:pStyle w:val="8"/>
              <w:widowControl/>
              <w:spacing w:before="0" w:beforeAutospacing="0" w:after="0" w:afterAutospacing="0" w:line="360" w:lineRule="exact"/>
              <w:rPr>
                <w:rFonts w:ascii="仿宋" w:hAnsi="仿宋" w:eastAsia="仿宋" w:cs="仿宋"/>
                <w:sz w:val="28"/>
                <w:szCs w:val="28"/>
              </w:rPr>
            </w:pPr>
          </w:p>
          <w:p>
            <w:pPr>
              <w:pStyle w:val="8"/>
              <w:widowControl/>
              <w:spacing w:before="0" w:beforeAutospacing="0" w:after="0" w:afterAutospacing="0" w:line="360" w:lineRule="exact"/>
              <w:ind w:firstLine="560" w:firstLineChars="200"/>
              <w:rPr>
                <w:rFonts w:ascii="仿宋" w:hAnsi="仿宋" w:eastAsia="仿宋" w:cs="仿宋"/>
                <w:sz w:val="28"/>
                <w:szCs w:val="28"/>
              </w:rPr>
            </w:pPr>
            <w:r>
              <w:rPr>
                <w:rFonts w:hint="eastAsia" w:ascii="仿宋" w:hAnsi="仿宋" w:eastAsia="仿宋" w:cs="仿宋"/>
                <w:sz w:val="28"/>
                <w:szCs w:val="28"/>
              </w:rPr>
              <w:t>主要负责人</w:t>
            </w:r>
            <w:r>
              <w:rPr>
                <w:rFonts w:ascii="仿宋" w:hAnsi="仿宋" w:eastAsia="仿宋" w:cs="仿宋"/>
                <w:sz w:val="28"/>
                <w:szCs w:val="28"/>
              </w:rPr>
              <w:t>签字并加盖公章：</w:t>
            </w:r>
            <w:r>
              <w:rPr>
                <w:rFonts w:hint="eastAsia" w:ascii="仿宋" w:hAnsi="仿宋" w:eastAsia="仿宋" w:cs="仿宋"/>
                <w:sz w:val="28"/>
                <w:szCs w:val="28"/>
              </w:rPr>
              <w:t xml:space="preserve">                   </w:t>
            </w:r>
            <w:r>
              <w:rPr>
                <w:rFonts w:ascii="仿宋" w:hAnsi="仿宋" w:eastAsia="仿宋" w:cs="仿宋"/>
                <w:sz w:val="28"/>
                <w:szCs w:val="28"/>
              </w:rPr>
              <w:t xml:space="preserve">  </w:t>
            </w:r>
          </w:p>
          <w:p>
            <w:pPr>
              <w:pStyle w:val="8"/>
              <w:widowControl/>
              <w:spacing w:before="0" w:beforeAutospacing="0" w:after="0" w:afterAutospacing="0" w:line="360" w:lineRule="exact"/>
              <w:ind w:firstLine="3360" w:firstLineChars="1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 xml:space="preserve">     </w:t>
            </w:r>
          </w:p>
          <w:p>
            <w:pPr>
              <w:pStyle w:val="8"/>
              <w:widowControl/>
              <w:spacing w:before="0" w:beforeAutospacing="0" w:after="0" w:afterAutospacing="0" w:line="360" w:lineRule="exact"/>
              <w:ind w:firstLine="4200" w:firstLineChars="1500"/>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年   月   日</w:t>
            </w:r>
          </w:p>
          <w:p>
            <w:pPr>
              <w:pStyle w:val="8"/>
              <w:widowControl/>
              <w:spacing w:before="0" w:beforeAutospacing="0" w:after="0" w:afterAutospacing="0" w:line="360" w:lineRule="exact"/>
              <w:ind w:firstLine="4200" w:firstLineChars="15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0" w:hRule="atLeast"/>
        </w:trPr>
        <w:tc>
          <w:tcPr>
            <w:tcW w:w="1752" w:type="dxa"/>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市生态环境局分管信访领导意见</w:t>
            </w:r>
          </w:p>
        </w:tc>
        <w:tc>
          <w:tcPr>
            <w:tcW w:w="7632" w:type="dxa"/>
            <w:vAlign w:val="center"/>
          </w:tcPr>
          <w:p>
            <w:pPr>
              <w:pStyle w:val="8"/>
              <w:widowControl/>
              <w:spacing w:before="0" w:beforeAutospacing="0" w:after="0" w:afterAutospacing="0" w:line="360" w:lineRule="exact"/>
              <w:ind w:firstLine="562" w:firstLineChars="200"/>
              <w:rPr>
                <w:rFonts w:ascii="仿宋" w:hAnsi="仿宋" w:eastAsia="仿宋" w:cs="仿宋"/>
                <w:b/>
                <w:sz w:val="28"/>
                <w:szCs w:val="28"/>
              </w:rPr>
            </w:pPr>
          </w:p>
          <w:p>
            <w:pPr>
              <w:pStyle w:val="8"/>
              <w:widowControl/>
              <w:spacing w:before="0" w:beforeAutospacing="0" w:after="0" w:afterAutospacing="0" w:line="360" w:lineRule="exact"/>
              <w:ind w:firstLine="562" w:firstLineChars="200"/>
              <w:rPr>
                <w:rFonts w:ascii="仿宋" w:hAnsi="仿宋" w:eastAsia="仿宋" w:cs="仿宋"/>
                <w:b/>
                <w:sz w:val="28"/>
                <w:szCs w:val="28"/>
              </w:rPr>
            </w:pPr>
          </w:p>
          <w:p>
            <w:pPr>
              <w:pStyle w:val="8"/>
              <w:widowControl/>
              <w:spacing w:before="0" w:beforeAutospacing="0" w:after="0" w:afterAutospacing="0" w:line="360" w:lineRule="exact"/>
              <w:ind w:firstLine="562" w:firstLineChars="200"/>
              <w:rPr>
                <w:rFonts w:ascii="仿宋" w:hAnsi="仿宋" w:eastAsia="仿宋" w:cs="仿宋"/>
                <w:b/>
                <w:sz w:val="28"/>
                <w:szCs w:val="28"/>
              </w:rPr>
            </w:pPr>
          </w:p>
          <w:p>
            <w:pPr>
              <w:pStyle w:val="8"/>
              <w:widowControl/>
              <w:spacing w:before="0" w:beforeAutospacing="0" w:after="0" w:afterAutospacing="0" w:line="360" w:lineRule="exact"/>
              <w:ind w:firstLine="3360" w:firstLineChars="1200"/>
              <w:rPr>
                <w:rFonts w:ascii="仿宋" w:hAnsi="仿宋" w:eastAsia="仿宋" w:cs="仿宋"/>
                <w:sz w:val="28"/>
                <w:szCs w:val="28"/>
              </w:rPr>
            </w:pPr>
          </w:p>
          <w:p>
            <w:pPr>
              <w:pStyle w:val="8"/>
              <w:widowControl/>
              <w:spacing w:before="0" w:beforeAutospacing="0" w:after="0" w:afterAutospacing="0" w:line="360" w:lineRule="exact"/>
              <w:ind w:firstLine="3360" w:firstLineChars="1200"/>
              <w:rPr>
                <w:rFonts w:ascii="仿宋" w:hAnsi="仿宋" w:eastAsia="仿宋" w:cs="仿宋"/>
                <w:sz w:val="28"/>
                <w:szCs w:val="28"/>
              </w:rPr>
            </w:pPr>
          </w:p>
          <w:p>
            <w:pPr>
              <w:pStyle w:val="8"/>
              <w:widowControl/>
              <w:spacing w:before="0" w:beforeAutospacing="0" w:after="0" w:afterAutospacing="0" w:line="360" w:lineRule="exact"/>
              <w:ind w:firstLine="3360" w:firstLineChars="1200"/>
              <w:rPr>
                <w:rFonts w:ascii="仿宋" w:hAnsi="仿宋" w:eastAsia="仿宋" w:cs="仿宋"/>
                <w:sz w:val="28"/>
                <w:szCs w:val="28"/>
              </w:rPr>
            </w:pPr>
            <w:r>
              <w:rPr>
                <w:rFonts w:ascii="仿宋" w:hAnsi="仿宋" w:eastAsia="仿宋" w:cs="仿宋"/>
                <w:sz w:val="28"/>
                <w:szCs w:val="28"/>
              </w:rPr>
              <w:t>签字：</w:t>
            </w:r>
            <w:r>
              <w:rPr>
                <w:rFonts w:hint="eastAsia" w:ascii="仿宋" w:hAnsi="仿宋" w:eastAsia="仿宋" w:cs="仿宋"/>
                <w:sz w:val="28"/>
                <w:szCs w:val="28"/>
              </w:rPr>
              <w:t xml:space="preserve">                   </w:t>
            </w:r>
            <w:r>
              <w:rPr>
                <w:rFonts w:ascii="仿宋" w:hAnsi="仿宋" w:eastAsia="仿宋" w:cs="仿宋"/>
                <w:sz w:val="28"/>
                <w:szCs w:val="28"/>
              </w:rPr>
              <w:t xml:space="preserve">  </w:t>
            </w:r>
          </w:p>
          <w:p>
            <w:pPr>
              <w:pStyle w:val="8"/>
              <w:widowControl/>
              <w:spacing w:before="0" w:beforeAutospacing="0" w:after="0" w:afterAutospacing="0" w:line="360" w:lineRule="exact"/>
              <w:ind w:firstLine="3360" w:firstLineChars="1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 xml:space="preserve">    </w:t>
            </w:r>
          </w:p>
          <w:p>
            <w:pPr>
              <w:pStyle w:val="8"/>
              <w:widowControl/>
              <w:spacing w:before="0" w:beforeAutospacing="0" w:after="0" w:afterAutospacing="0" w:line="360" w:lineRule="exact"/>
              <w:ind w:firstLine="4200" w:firstLineChars="1500"/>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1" w:hRule="atLeast"/>
        </w:trPr>
        <w:tc>
          <w:tcPr>
            <w:tcW w:w="1752" w:type="dxa"/>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市生态环境局集体审议意见</w:t>
            </w:r>
          </w:p>
        </w:tc>
        <w:tc>
          <w:tcPr>
            <w:tcW w:w="7632" w:type="dxa"/>
          </w:tcPr>
          <w:p>
            <w:pPr>
              <w:spacing w:line="360" w:lineRule="exact"/>
              <w:rPr>
                <w:rFonts w:ascii="仿宋" w:hAnsi="仿宋" w:eastAsia="仿宋" w:cs="仿宋"/>
                <w:sz w:val="28"/>
                <w:szCs w:val="28"/>
              </w:rPr>
            </w:pPr>
            <w:r>
              <w:rPr>
                <w:rFonts w:hint="eastAsia" w:ascii="仿宋" w:hAnsi="仿宋" w:eastAsia="仿宋" w:cs="仿宋"/>
                <w:sz w:val="28"/>
                <w:szCs w:val="28"/>
              </w:rPr>
              <w:t>集体审议意见：</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集体审议记录或文件附后。</w:t>
            </w:r>
          </w:p>
          <w:p>
            <w:pPr>
              <w:spacing w:line="36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9" w:hRule="atLeast"/>
        </w:trPr>
        <w:tc>
          <w:tcPr>
            <w:tcW w:w="1752" w:type="dxa"/>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市生态环境局主要负责人意见</w:t>
            </w:r>
          </w:p>
        </w:tc>
        <w:tc>
          <w:tcPr>
            <w:tcW w:w="7632" w:type="dxa"/>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8"/>
              <w:widowControl/>
              <w:spacing w:before="0" w:beforeAutospacing="0" w:after="0" w:afterAutospacing="0" w:line="360" w:lineRule="exact"/>
              <w:ind w:firstLine="1960" w:firstLineChars="700"/>
              <w:rPr>
                <w:rFonts w:ascii="仿宋" w:hAnsi="仿宋" w:eastAsia="仿宋" w:cs="仿宋"/>
                <w:sz w:val="28"/>
                <w:szCs w:val="28"/>
              </w:rPr>
            </w:pPr>
            <w:r>
              <w:rPr>
                <w:rFonts w:ascii="仿宋" w:hAnsi="仿宋" w:eastAsia="仿宋" w:cs="仿宋"/>
                <w:sz w:val="28"/>
                <w:szCs w:val="28"/>
              </w:rPr>
              <w:t>签字并加盖公章：</w:t>
            </w:r>
            <w:r>
              <w:rPr>
                <w:rFonts w:hint="eastAsia" w:ascii="仿宋" w:hAnsi="仿宋" w:eastAsia="仿宋" w:cs="仿宋"/>
                <w:sz w:val="28"/>
                <w:szCs w:val="28"/>
              </w:rPr>
              <w:t xml:space="preserve">                   </w:t>
            </w:r>
            <w:r>
              <w:rPr>
                <w:rFonts w:ascii="仿宋" w:hAnsi="仿宋" w:eastAsia="仿宋" w:cs="仿宋"/>
                <w:sz w:val="28"/>
                <w:szCs w:val="28"/>
              </w:rPr>
              <w:t xml:space="preserve">  </w:t>
            </w:r>
          </w:p>
          <w:p>
            <w:pPr>
              <w:pStyle w:val="8"/>
              <w:widowControl/>
              <w:spacing w:before="0" w:beforeAutospacing="0" w:after="0" w:afterAutospacing="0" w:line="360" w:lineRule="exact"/>
              <w:ind w:firstLine="3360" w:firstLineChars="1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 xml:space="preserve">    </w:t>
            </w:r>
          </w:p>
          <w:p>
            <w:pPr>
              <w:pStyle w:val="8"/>
              <w:widowControl/>
              <w:spacing w:before="0" w:beforeAutospacing="0" w:after="0" w:afterAutospacing="0" w:line="360" w:lineRule="exact"/>
              <w:ind w:firstLine="4200" w:firstLineChars="1500"/>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年   月   日</w:t>
            </w:r>
          </w:p>
        </w:tc>
      </w:tr>
    </w:tbl>
    <w:p>
      <w:pPr>
        <w:spacing w:line="560" w:lineRule="exact"/>
        <w:rPr>
          <w:rFonts w:ascii="仿宋_GB2312" w:eastAsia="仿宋_GB2312"/>
          <w:sz w:val="32"/>
          <w:szCs w:val="32"/>
        </w:rPr>
      </w:pPr>
    </w:p>
    <w:sectPr>
      <w:footerReference r:id="rId5" w:type="default"/>
      <w:pgSz w:w="11907" w:h="16840"/>
      <w:pgMar w:top="1985" w:right="1474" w:bottom="1588" w:left="158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9D01796"/>
    <w:rsid w:val="1D474631"/>
    <w:rsid w:val="37AD8EB0"/>
    <w:rsid w:val="3C663820"/>
    <w:rsid w:val="3FEF9F55"/>
    <w:rsid w:val="412B5902"/>
    <w:rsid w:val="41BC51CF"/>
    <w:rsid w:val="4CFE12A0"/>
    <w:rsid w:val="4FBF94BF"/>
    <w:rsid w:val="5258431F"/>
    <w:rsid w:val="576E63EE"/>
    <w:rsid w:val="57CDE465"/>
    <w:rsid w:val="57D53D86"/>
    <w:rsid w:val="5C803B70"/>
    <w:rsid w:val="5FEA06F5"/>
    <w:rsid w:val="62D780EC"/>
    <w:rsid w:val="684F728E"/>
    <w:rsid w:val="6C9F33E6"/>
    <w:rsid w:val="73F4CE61"/>
    <w:rsid w:val="77F73C48"/>
    <w:rsid w:val="7CFF6CE2"/>
    <w:rsid w:val="B2FF838B"/>
    <w:rsid w:val="BF6F0B9A"/>
    <w:rsid w:val="C7FE5B19"/>
    <w:rsid w:val="CE5FE34B"/>
    <w:rsid w:val="DFFFA3B6"/>
    <w:rsid w:val="EDEF4651"/>
    <w:rsid w:val="FFCF7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9">
    <w:name w:val="Body Text First Indent 2"/>
    <w:next w:val="1"/>
    <w:qFormat/>
    <w:uiPriority w:val="0"/>
    <w:pPr>
      <w:widowControl w:val="0"/>
      <w:ind w:left="200" w:leftChars="200" w:firstLine="200" w:firstLineChars="200"/>
      <w:jc w:val="both"/>
    </w:pPr>
    <w:rPr>
      <w:rFonts w:ascii="Calibri" w:hAnsi="Calibri" w:eastAsia="宋体" w:cs="Arial"/>
      <w:kern w:val="2"/>
      <w:sz w:val="21"/>
      <w:szCs w:val="24"/>
      <w:lang w:val="en-US" w:eastAsia="zh-CN" w:bidi="ar-SA"/>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List Paragraph"/>
    <w:next w:val="5"/>
    <w:qFormat/>
    <w:uiPriority w:val="0"/>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evermore</Company>
  <Pages>6</Pages>
  <Words>2603</Words>
  <Characters>2667</Characters>
  <Lines>124</Lines>
  <Paragraphs>39</Paragraphs>
  <TotalTime>155</TotalTime>
  <ScaleCrop>false</ScaleCrop>
  <LinksUpToDate>false</LinksUpToDate>
  <CharactersWithSpaces>2739</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2020-11-16T03:42:00Z</dcterms:created>
  <dc:creator>integration3</dc:creator>
  <cp:lastModifiedBy>user</cp:lastModifiedBy>
  <cp:lastPrinted>2022-04-01T02:06:00Z</cp:lastPrinted>
  <dcterms:modified xsi:type="dcterms:W3CDTF">2022-04-20T08:45:04Z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